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B227E">
      <w:pPr>
        <w:spacing w:line="600" w:lineRule="exact"/>
        <w:ind w:left="1286" w:leftChars="79" w:hanging="1120" w:hangingChars="350"/>
        <w:rPr>
          <w:rFonts w:hint="eastAsia" w:ascii="仿宋_GB2312" w:hAnsi="楷体" w:eastAsia="仿宋_GB2312" w:cs="Times New Roman"/>
          <w:kern w:val="0"/>
          <w:sz w:val="32"/>
          <w:szCs w:val="32"/>
        </w:rPr>
      </w:pPr>
      <w:r>
        <w:rPr>
          <w:rFonts w:hint="eastAsia" w:ascii="仿宋_GB2312" w:hAnsi="楷体" w:eastAsia="仿宋_GB2312" w:cs="Times New Roman"/>
          <w:kern w:val="0"/>
          <w:sz w:val="32"/>
          <w:szCs w:val="32"/>
        </w:rPr>
        <w:t>附件1：四川西南发展控股集团有限公司比选资产评估机构文件格式</w:t>
      </w:r>
    </w:p>
    <w:p w14:paraId="77AF3F02">
      <w:pPr>
        <w:spacing w:line="600" w:lineRule="exact"/>
        <w:ind w:left="1286" w:leftChars="79" w:hanging="1120" w:hangingChars="350"/>
        <w:rPr>
          <w:rFonts w:hint="eastAsia" w:ascii="仿宋_GB2312" w:hAnsi="楷体" w:eastAsia="仿宋_GB2312" w:cs="Times New Roman"/>
          <w:kern w:val="0"/>
          <w:sz w:val="32"/>
          <w:szCs w:val="32"/>
        </w:rPr>
      </w:pPr>
      <w:bookmarkStart w:id="1" w:name="_GoBack"/>
    </w:p>
    <w:bookmarkEnd w:id="1"/>
    <w:p w14:paraId="2D379594">
      <w:pPr>
        <w:bidi w:val="0"/>
        <w:jc w:val="center"/>
        <w:rPr>
          <w:rFonts w:hint="eastAsia" w:ascii="宋体" w:hAnsi="宋体" w:eastAsia="宋体" w:cs="宋体"/>
          <w:sz w:val="24"/>
          <w:szCs w:val="24"/>
        </w:rPr>
      </w:pPr>
      <w:r>
        <w:rPr>
          <w:rFonts w:hint="eastAsia" w:ascii="仿宋_GB2312" w:hAnsi="楷体" w:eastAsia="仿宋_GB2312" w:cs="Times New Roman"/>
          <w:kern w:val="0"/>
          <w:sz w:val="32"/>
          <w:szCs w:val="32"/>
        </w:rPr>
        <w:t>四川西南发展控股集团有限公司选聘资产评估机构</w:t>
      </w:r>
    </w:p>
    <w:p w14:paraId="6767A588">
      <w:pPr>
        <w:spacing w:line="600" w:lineRule="exact"/>
        <w:ind w:left="936" w:leftChars="79" w:hanging="770" w:hangingChars="350"/>
        <w:jc w:val="center"/>
        <w:rPr>
          <w:rFonts w:hint="eastAsia" w:ascii="仿宋_GB2312" w:hAnsi="楷体" w:eastAsia="仿宋_GB2312" w:cs="Times New Roman"/>
          <w:kern w:val="0"/>
          <w:sz w:val="22"/>
          <w:szCs w:val="22"/>
          <w:lang w:val="en-US" w:eastAsia="zh-CN"/>
        </w:rPr>
      </w:pPr>
      <w:r>
        <w:rPr>
          <w:rFonts w:hint="eastAsia" w:ascii="仿宋_GB2312" w:hAnsi="楷体" w:eastAsia="仿宋_GB2312" w:cs="Times New Roman"/>
          <w:kern w:val="0"/>
          <w:sz w:val="22"/>
          <w:szCs w:val="22"/>
          <w:lang w:val="en-US" w:eastAsia="zh-CN"/>
        </w:rPr>
        <w:t>进行专利权评估服务项目的比选文件（比选申请人提交）</w:t>
      </w:r>
    </w:p>
    <w:p w14:paraId="15D50138">
      <w:pPr>
        <w:bidi w:val="0"/>
        <w:rPr>
          <w:rFonts w:hint="eastAsia" w:ascii="宋体" w:hAnsi="宋体" w:eastAsia="宋体" w:cs="宋体"/>
          <w:sz w:val="24"/>
          <w:szCs w:val="24"/>
        </w:rPr>
      </w:pPr>
    </w:p>
    <w:p w14:paraId="1FFD13BB">
      <w:pPr>
        <w:keepNext/>
        <w:keepLines/>
        <w:numPr>
          <w:ilvl w:val="0"/>
          <w:numId w:val="1"/>
        </w:numPr>
        <w:spacing w:before="340" w:after="330" w:line="600" w:lineRule="exact"/>
        <w:outlineLvl w:val="0"/>
        <w:rPr>
          <w:rFonts w:hint="eastAsia" w:ascii="仿宋" w:hAnsi="仿宋" w:eastAsia="仿宋" w:cs="Times New Roman"/>
          <w:bCs/>
          <w:kern w:val="44"/>
          <w:sz w:val="24"/>
          <w:szCs w:val="24"/>
        </w:rPr>
      </w:pPr>
      <w:r>
        <w:rPr>
          <w:rFonts w:hint="eastAsia" w:ascii="仿宋" w:hAnsi="仿宋" w:eastAsia="仿宋" w:cs="Times New Roman"/>
          <w:bCs/>
          <w:kern w:val="44"/>
          <w:sz w:val="24"/>
          <w:szCs w:val="24"/>
        </w:rPr>
        <w:t>比选报名表</w:t>
      </w:r>
    </w:p>
    <w:p w14:paraId="6CB68FFB">
      <w:pPr>
        <w:spacing w:line="600" w:lineRule="exact"/>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我公司愿意参加四川西南发展控股集团有限公司选聘资产评估机构进行专利权评估服务项目的公开比选，愿按照贵公司公开比选文件要求，恪守信誉、务实合作。</w:t>
      </w:r>
    </w:p>
    <w:tbl>
      <w:tblPr>
        <w:tblStyle w:val="3"/>
        <w:tblW w:w="0" w:type="auto"/>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25"/>
        <w:gridCol w:w="6435"/>
      </w:tblGrid>
      <w:tr w14:paraId="3EFABD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325" w:type="dxa"/>
            <w:tcBorders>
              <w:top w:val="outset" w:color="auto" w:sz="6" w:space="0"/>
              <w:left w:val="outset" w:color="auto" w:sz="6" w:space="0"/>
              <w:bottom w:val="outset" w:color="auto" w:sz="6" w:space="0"/>
              <w:right w:val="outset" w:color="auto" w:sz="6" w:space="0"/>
            </w:tcBorders>
            <w:noWrap w:val="0"/>
            <w:vAlign w:val="center"/>
          </w:tcPr>
          <w:p w14:paraId="547FE39D">
            <w:pPr>
              <w:widowControl/>
              <w:spacing w:line="400" w:lineRule="exact"/>
              <w:jc w:val="center"/>
              <w:rPr>
                <w:rFonts w:ascii="仿宋_GB2312" w:hAnsi="Times New Roman" w:eastAsia="仿宋_GB2312"/>
                <w:kern w:val="0"/>
                <w:sz w:val="24"/>
                <w:szCs w:val="24"/>
              </w:rPr>
            </w:pPr>
            <w:r>
              <w:rPr>
                <w:rFonts w:hint="eastAsia" w:ascii="仿宋_GB2312" w:hAnsi="Times New Roman" w:eastAsia="仿宋_GB2312"/>
                <w:kern w:val="0"/>
                <w:sz w:val="24"/>
                <w:szCs w:val="24"/>
              </w:rPr>
              <w:t>项目名称</w:t>
            </w:r>
          </w:p>
        </w:tc>
        <w:tc>
          <w:tcPr>
            <w:tcW w:w="6435" w:type="dxa"/>
            <w:tcBorders>
              <w:top w:val="outset" w:color="auto" w:sz="6" w:space="0"/>
              <w:left w:val="outset" w:color="auto" w:sz="6" w:space="0"/>
              <w:bottom w:val="outset" w:color="auto" w:sz="6" w:space="0"/>
              <w:right w:val="outset" w:color="auto" w:sz="6" w:space="0"/>
            </w:tcBorders>
            <w:noWrap w:val="0"/>
            <w:vAlign w:val="center"/>
          </w:tcPr>
          <w:p w14:paraId="2D4DCBD7">
            <w:pPr>
              <w:widowControl/>
              <w:spacing w:line="600" w:lineRule="exact"/>
              <w:jc w:val="left"/>
              <w:rPr>
                <w:rFonts w:ascii="仿宋_GB2312" w:hAnsi="Times New Roman" w:eastAsia="仿宋_GB2312"/>
                <w:kern w:val="0"/>
                <w:sz w:val="24"/>
                <w:szCs w:val="24"/>
              </w:rPr>
            </w:pPr>
            <w:r>
              <w:rPr>
                <w:rFonts w:hint="eastAsia" w:ascii="仿宋_GB2312" w:hAnsi="Times New Roman" w:eastAsia="仿宋_GB2312"/>
                <w:kern w:val="0"/>
                <w:sz w:val="24"/>
                <w:szCs w:val="24"/>
              </w:rPr>
              <w:t> </w:t>
            </w:r>
          </w:p>
        </w:tc>
      </w:tr>
      <w:tr w14:paraId="6CC8BA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325" w:type="dxa"/>
            <w:tcBorders>
              <w:top w:val="outset" w:color="auto" w:sz="6" w:space="0"/>
              <w:left w:val="outset" w:color="auto" w:sz="6" w:space="0"/>
              <w:bottom w:val="outset" w:color="auto" w:sz="6" w:space="0"/>
              <w:right w:val="outset" w:color="auto" w:sz="6" w:space="0"/>
            </w:tcBorders>
            <w:noWrap w:val="0"/>
            <w:vAlign w:val="center"/>
          </w:tcPr>
          <w:p w14:paraId="68C64938">
            <w:pPr>
              <w:widowControl/>
              <w:spacing w:line="400" w:lineRule="exact"/>
              <w:jc w:val="center"/>
              <w:rPr>
                <w:rFonts w:ascii="仿宋_GB2312" w:hAnsi="Times New Roman" w:eastAsia="仿宋_GB2312"/>
                <w:kern w:val="0"/>
                <w:sz w:val="24"/>
                <w:szCs w:val="24"/>
              </w:rPr>
            </w:pPr>
            <w:r>
              <w:rPr>
                <w:rFonts w:hint="eastAsia" w:ascii="仿宋_GB2312" w:hAnsi="Times New Roman" w:eastAsia="仿宋_GB2312"/>
                <w:kern w:val="0"/>
                <w:sz w:val="24"/>
                <w:szCs w:val="24"/>
              </w:rPr>
              <w:t>申请人名称</w:t>
            </w:r>
          </w:p>
        </w:tc>
        <w:tc>
          <w:tcPr>
            <w:tcW w:w="6435" w:type="dxa"/>
            <w:tcBorders>
              <w:top w:val="outset" w:color="auto" w:sz="6" w:space="0"/>
              <w:left w:val="outset" w:color="auto" w:sz="6" w:space="0"/>
              <w:bottom w:val="outset" w:color="auto" w:sz="6" w:space="0"/>
              <w:right w:val="outset" w:color="auto" w:sz="6" w:space="0"/>
            </w:tcBorders>
            <w:noWrap w:val="0"/>
            <w:vAlign w:val="center"/>
          </w:tcPr>
          <w:p w14:paraId="669343E6">
            <w:pPr>
              <w:widowControl/>
              <w:spacing w:line="600" w:lineRule="exact"/>
              <w:jc w:val="left"/>
              <w:rPr>
                <w:rFonts w:ascii="仿宋_GB2312" w:hAnsi="Times New Roman" w:eastAsia="仿宋_GB2312"/>
                <w:kern w:val="0"/>
                <w:sz w:val="24"/>
                <w:szCs w:val="24"/>
              </w:rPr>
            </w:pPr>
            <w:r>
              <w:rPr>
                <w:rFonts w:hint="eastAsia" w:ascii="仿宋_GB2312" w:hAnsi="Times New Roman" w:eastAsia="仿宋_GB2312"/>
                <w:kern w:val="0"/>
                <w:sz w:val="24"/>
                <w:szCs w:val="24"/>
              </w:rPr>
              <w:t> </w:t>
            </w:r>
          </w:p>
        </w:tc>
      </w:tr>
      <w:tr w14:paraId="71917D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tblCellSpacing w:w="0" w:type="dxa"/>
          <w:jc w:val="center"/>
        </w:trPr>
        <w:tc>
          <w:tcPr>
            <w:tcW w:w="2325" w:type="dxa"/>
            <w:tcBorders>
              <w:top w:val="outset" w:color="auto" w:sz="6" w:space="0"/>
              <w:left w:val="outset" w:color="auto" w:sz="6" w:space="0"/>
              <w:bottom w:val="outset" w:color="auto" w:sz="6" w:space="0"/>
              <w:right w:val="outset" w:color="auto" w:sz="6" w:space="0"/>
            </w:tcBorders>
            <w:noWrap w:val="0"/>
            <w:vAlign w:val="center"/>
          </w:tcPr>
          <w:p w14:paraId="78A4862A">
            <w:pPr>
              <w:widowControl/>
              <w:spacing w:line="400" w:lineRule="exact"/>
              <w:jc w:val="center"/>
              <w:rPr>
                <w:rFonts w:ascii="仿宋_GB2312" w:hAnsi="Times New Roman" w:eastAsia="仿宋_GB2312"/>
                <w:kern w:val="0"/>
                <w:sz w:val="24"/>
                <w:szCs w:val="24"/>
              </w:rPr>
            </w:pPr>
            <w:r>
              <w:rPr>
                <w:rFonts w:hint="eastAsia" w:ascii="仿宋_GB2312" w:hAnsi="Times New Roman" w:eastAsia="仿宋_GB2312"/>
                <w:kern w:val="0"/>
                <w:sz w:val="24"/>
                <w:szCs w:val="24"/>
              </w:rPr>
              <w:t>地  址</w:t>
            </w:r>
          </w:p>
        </w:tc>
        <w:tc>
          <w:tcPr>
            <w:tcW w:w="6435" w:type="dxa"/>
            <w:tcBorders>
              <w:top w:val="outset" w:color="auto" w:sz="6" w:space="0"/>
              <w:left w:val="outset" w:color="auto" w:sz="6" w:space="0"/>
              <w:bottom w:val="outset" w:color="auto" w:sz="6" w:space="0"/>
              <w:right w:val="outset" w:color="auto" w:sz="6" w:space="0"/>
            </w:tcBorders>
            <w:noWrap w:val="0"/>
            <w:vAlign w:val="center"/>
          </w:tcPr>
          <w:p w14:paraId="5561A030">
            <w:pPr>
              <w:widowControl/>
              <w:spacing w:line="600" w:lineRule="exact"/>
              <w:jc w:val="left"/>
              <w:rPr>
                <w:rFonts w:ascii="仿宋_GB2312" w:hAnsi="Times New Roman" w:eastAsia="仿宋_GB2312"/>
                <w:kern w:val="0"/>
                <w:sz w:val="24"/>
                <w:szCs w:val="24"/>
              </w:rPr>
            </w:pPr>
            <w:r>
              <w:rPr>
                <w:rFonts w:hint="eastAsia" w:ascii="仿宋_GB2312" w:hAnsi="Times New Roman" w:eastAsia="仿宋_GB2312"/>
                <w:kern w:val="0"/>
                <w:sz w:val="24"/>
                <w:szCs w:val="24"/>
              </w:rPr>
              <w:t> </w:t>
            </w:r>
          </w:p>
        </w:tc>
      </w:tr>
      <w:tr w14:paraId="483798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325" w:type="dxa"/>
            <w:tcBorders>
              <w:top w:val="outset" w:color="auto" w:sz="6" w:space="0"/>
              <w:left w:val="outset" w:color="auto" w:sz="6" w:space="0"/>
              <w:bottom w:val="outset" w:color="auto" w:sz="6" w:space="0"/>
              <w:right w:val="outset" w:color="auto" w:sz="6" w:space="0"/>
            </w:tcBorders>
            <w:noWrap w:val="0"/>
            <w:vAlign w:val="center"/>
          </w:tcPr>
          <w:p w14:paraId="7E8C0CDA">
            <w:pPr>
              <w:widowControl/>
              <w:spacing w:line="400" w:lineRule="exact"/>
              <w:jc w:val="center"/>
              <w:rPr>
                <w:rFonts w:ascii="仿宋_GB2312" w:hAnsi="Times New Roman" w:eastAsia="仿宋_GB2312"/>
                <w:kern w:val="0"/>
                <w:sz w:val="24"/>
                <w:szCs w:val="24"/>
              </w:rPr>
            </w:pPr>
            <w:r>
              <w:rPr>
                <w:rFonts w:hint="eastAsia" w:ascii="仿宋_GB2312" w:hAnsi="Times New Roman" w:eastAsia="仿宋_GB2312"/>
                <w:kern w:val="0"/>
                <w:sz w:val="24"/>
                <w:szCs w:val="24"/>
              </w:rPr>
              <w:t>法定代表人</w:t>
            </w:r>
          </w:p>
        </w:tc>
        <w:tc>
          <w:tcPr>
            <w:tcW w:w="6435" w:type="dxa"/>
            <w:tcBorders>
              <w:top w:val="outset" w:color="auto" w:sz="6" w:space="0"/>
              <w:left w:val="outset" w:color="auto" w:sz="6" w:space="0"/>
              <w:bottom w:val="outset" w:color="auto" w:sz="6" w:space="0"/>
              <w:right w:val="outset" w:color="auto" w:sz="6" w:space="0"/>
            </w:tcBorders>
            <w:noWrap w:val="0"/>
            <w:vAlign w:val="center"/>
          </w:tcPr>
          <w:p w14:paraId="56E1AD23">
            <w:pPr>
              <w:widowControl/>
              <w:spacing w:line="600" w:lineRule="exact"/>
              <w:jc w:val="left"/>
              <w:rPr>
                <w:rFonts w:ascii="仿宋_GB2312" w:hAnsi="Times New Roman" w:eastAsia="仿宋_GB2312"/>
                <w:kern w:val="0"/>
                <w:sz w:val="24"/>
                <w:szCs w:val="24"/>
              </w:rPr>
            </w:pPr>
            <w:r>
              <w:rPr>
                <w:rFonts w:hint="eastAsia" w:ascii="仿宋_GB2312" w:hAnsi="Times New Roman" w:eastAsia="仿宋_GB2312"/>
                <w:kern w:val="0"/>
                <w:sz w:val="24"/>
                <w:szCs w:val="24"/>
              </w:rPr>
              <w:t> </w:t>
            </w:r>
          </w:p>
        </w:tc>
      </w:tr>
      <w:tr w14:paraId="4DB2E0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325" w:type="dxa"/>
            <w:tcBorders>
              <w:top w:val="outset" w:color="auto" w:sz="6" w:space="0"/>
              <w:left w:val="outset" w:color="auto" w:sz="6" w:space="0"/>
              <w:bottom w:val="outset" w:color="auto" w:sz="6" w:space="0"/>
              <w:right w:val="outset" w:color="auto" w:sz="6" w:space="0"/>
            </w:tcBorders>
            <w:noWrap w:val="0"/>
            <w:vAlign w:val="center"/>
          </w:tcPr>
          <w:p w14:paraId="2FD33900">
            <w:pPr>
              <w:widowControl/>
              <w:spacing w:line="400" w:lineRule="exact"/>
              <w:jc w:val="center"/>
              <w:rPr>
                <w:rFonts w:ascii="仿宋_GB2312" w:hAnsi="Times New Roman" w:eastAsia="仿宋_GB2312"/>
                <w:kern w:val="0"/>
                <w:sz w:val="24"/>
                <w:szCs w:val="24"/>
              </w:rPr>
            </w:pPr>
            <w:r>
              <w:rPr>
                <w:rFonts w:hint="eastAsia" w:ascii="仿宋_GB2312" w:hAnsi="Times New Roman" w:eastAsia="仿宋_GB2312"/>
                <w:kern w:val="0"/>
                <w:sz w:val="24"/>
                <w:szCs w:val="24"/>
              </w:rPr>
              <w:t>联系人</w:t>
            </w:r>
          </w:p>
        </w:tc>
        <w:tc>
          <w:tcPr>
            <w:tcW w:w="6435" w:type="dxa"/>
            <w:tcBorders>
              <w:top w:val="outset" w:color="auto" w:sz="6" w:space="0"/>
              <w:left w:val="outset" w:color="auto" w:sz="6" w:space="0"/>
              <w:bottom w:val="outset" w:color="auto" w:sz="6" w:space="0"/>
              <w:right w:val="outset" w:color="auto" w:sz="6" w:space="0"/>
            </w:tcBorders>
            <w:noWrap w:val="0"/>
            <w:vAlign w:val="center"/>
          </w:tcPr>
          <w:p w14:paraId="1558D96E">
            <w:pPr>
              <w:widowControl/>
              <w:spacing w:line="600" w:lineRule="exact"/>
              <w:jc w:val="left"/>
              <w:rPr>
                <w:rFonts w:ascii="仿宋_GB2312" w:hAnsi="Times New Roman" w:eastAsia="仿宋_GB2312"/>
                <w:kern w:val="0"/>
                <w:sz w:val="24"/>
                <w:szCs w:val="24"/>
              </w:rPr>
            </w:pPr>
            <w:r>
              <w:rPr>
                <w:rFonts w:hint="eastAsia" w:ascii="仿宋_GB2312" w:hAnsi="Times New Roman" w:eastAsia="仿宋_GB2312"/>
                <w:kern w:val="0"/>
                <w:sz w:val="24"/>
                <w:szCs w:val="24"/>
              </w:rPr>
              <w:t> </w:t>
            </w:r>
          </w:p>
        </w:tc>
      </w:tr>
      <w:tr w14:paraId="7B9C6B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325" w:type="dxa"/>
            <w:tcBorders>
              <w:top w:val="outset" w:color="auto" w:sz="6" w:space="0"/>
              <w:left w:val="outset" w:color="auto" w:sz="6" w:space="0"/>
              <w:bottom w:val="outset" w:color="auto" w:sz="6" w:space="0"/>
              <w:right w:val="outset" w:color="auto" w:sz="6" w:space="0"/>
            </w:tcBorders>
            <w:noWrap w:val="0"/>
            <w:vAlign w:val="center"/>
          </w:tcPr>
          <w:p w14:paraId="56B74089">
            <w:pPr>
              <w:widowControl/>
              <w:spacing w:line="400" w:lineRule="exact"/>
              <w:jc w:val="center"/>
              <w:rPr>
                <w:rFonts w:ascii="仿宋_GB2312" w:hAnsi="Times New Roman" w:eastAsia="仿宋_GB2312"/>
                <w:kern w:val="0"/>
                <w:sz w:val="24"/>
                <w:szCs w:val="24"/>
              </w:rPr>
            </w:pPr>
            <w:r>
              <w:rPr>
                <w:rFonts w:hint="eastAsia" w:ascii="仿宋_GB2312" w:hAnsi="Times New Roman" w:eastAsia="仿宋_GB2312"/>
                <w:kern w:val="0"/>
                <w:sz w:val="24"/>
                <w:szCs w:val="24"/>
              </w:rPr>
              <w:t>联系电话</w:t>
            </w:r>
          </w:p>
        </w:tc>
        <w:tc>
          <w:tcPr>
            <w:tcW w:w="6435" w:type="dxa"/>
            <w:tcBorders>
              <w:top w:val="outset" w:color="auto" w:sz="6" w:space="0"/>
              <w:left w:val="outset" w:color="auto" w:sz="6" w:space="0"/>
              <w:bottom w:val="outset" w:color="auto" w:sz="6" w:space="0"/>
              <w:right w:val="outset" w:color="auto" w:sz="6" w:space="0"/>
            </w:tcBorders>
            <w:noWrap w:val="0"/>
            <w:vAlign w:val="center"/>
          </w:tcPr>
          <w:p w14:paraId="450333C2">
            <w:pPr>
              <w:widowControl/>
              <w:spacing w:line="600" w:lineRule="exact"/>
              <w:jc w:val="left"/>
              <w:rPr>
                <w:rFonts w:ascii="仿宋_GB2312" w:hAnsi="Times New Roman" w:eastAsia="仿宋_GB2312"/>
                <w:kern w:val="0"/>
                <w:sz w:val="24"/>
                <w:szCs w:val="24"/>
              </w:rPr>
            </w:pPr>
            <w:r>
              <w:rPr>
                <w:rFonts w:hint="eastAsia" w:ascii="仿宋_GB2312" w:hAnsi="Times New Roman" w:eastAsia="仿宋_GB2312"/>
                <w:kern w:val="0"/>
                <w:sz w:val="24"/>
                <w:szCs w:val="24"/>
              </w:rPr>
              <w:t> </w:t>
            </w:r>
          </w:p>
        </w:tc>
      </w:tr>
      <w:tr w14:paraId="5B5D33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325" w:type="dxa"/>
            <w:tcBorders>
              <w:top w:val="outset" w:color="auto" w:sz="6" w:space="0"/>
              <w:left w:val="outset" w:color="auto" w:sz="6" w:space="0"/>
              <w:bottom w:val="outset" w:color="auto" w:sz="6" w:space="0"/>
              <w:right w:val="outset" w:color="auto" w:sz="6" w:space="0"/>
            </w:tcBorders>
            <w:noWrap w:val="0"/>
            <w:vAlign w:val="center"/>
          </w:tcPr>
          <w:p w14:paraId="0DB2A3A4">
            <w:pPr>
              <w:widowControl/>
              <w:spacing w:line="400" w:lineRule="exact"/>
              <w:jc w:val="center"/>
              <w:rPr>
                <w:rFonts w:ascii="仿宋_GB2312" w:hAnsi="Times New Roman" w:eastAsia="仿宋_GB2312"/>
                <w:kern w:val="0"/>
                <w:sz w:val="24"/>
                <w:szCs w:val="24"/>
              </w:rPr>
            </w:pPr>
            <w:r>
              <w:rPr>
                <w:rFonts w:hint="eastAsia" w:ascii="仿宋_GB2312" w:hAnsi="Times New Roman" w:eastAsia="仿宋_GB2312"/>
                <w:kern w:val="0"/>
                <w:sz w:val="24"/>
                <w:szCs w:val="24"/>
              </w:rPr>
              <w:t>邮 箱</w:t>
            </w:r>
          </w:p>
        </w:tc>
        <w:tc>
          <w:tcPr>
            <w:tcW w:w="6435" w:type="dxa"/>
            <w:tcBorders>
              <w:top w:val="outset" w:color="auto" w:sz="6" w:space="0"/>
              <w:left w:val="outset" w:color="auto" w:sz="6" w:space="0"/>
              <w:bottom w:val="outset" w:color="auto" w:sz="6" w:space="0"/>
              <w:right w:val="outset" w:color="auto" w:sz="6" w:space="0"/>
            </w:tcBorders>
            <w:noWrap w:val="0"/>
            <w:vAlign w:val="center"/>
          </w:tcPr>
          <w:p w14:paraId="1D760A2F">
            <w:pPr>
              <w:widowControl/>
              <w:spacing w:line="600" w:lineRule="exact"/>
              <w:jc w:val="left"/>
              <w:rPr>
                <w:rFonts w:ascii="仿宋_GB2312" w:hAnsi="Times New Roman" w:eastAsia="仿宋_GB2312"/>
                <w:kern w:val="0"/>
                <w:sz w:val="24"/>
                <w:szCs w:val="24"/>
              </w:rPr>
            </w:pPr>
            <w:r>
              <w:rPr>
                <w:rFonts w:hint="eastAsia" w:ascii="仿宋_GB2312" w:hAnsi="Times New Roman" w:eastAsia="仿宋_GB2312"/>
                <w:kern w:val="0"/>
                <w:sz w:val="24"/>
                <w:szCs w:val="24"/>
              </w:rPr>
              <w:t> </w:t>
            </w:r>
          </w:p>
        </w:tc>
      </w:tr>
      <w:tr w14:paraId="46A166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325" w:type="dxa"/>
            <w:tcBorders>
              <w:top w:val="outset" w:color="auto" w:sz="6" w:space="0"/>
              <w:left w:val="outset" w:color="auto" w:sz="6" w:space="0"/>
              <w:bottom w:val="outset" w:color="auto" w:sz="6" w:space="0"/>
              <w:right w:val="outset" w:color="auto" w:sz="6" w:space="0"/>
            </w:tcBorders>
            <w:noWrap w:val="0"/>
            <w:vAlign w:val="center"/>
          </w:tcPr>
          <w:p w14:paraId="1EF3931E">
            <w:pPr>
              <w:widowControl/>
              <w:spacing w:line="400" w:lineRule="exact"/>
              <w:jc w:val="center"/>
              <w:rPr>
                <w:rFonts w:ascii="仿宋_GB2312" w:hAnsi="Times New Roman" w:eastAsia="仿宋_GB2312"/>
                <w:kern w:val="0"/>
                <w:sz w:val="24"/>
                <w:szCs w:val="24"/>
              </w:rPr>
            </w:pPr>
            <w:r>
              <w:rPr>
                <w:rFonts w:hint="eastAsia" w:ascii="仿宋_GB2312" w:hAnsi="Times New Roman" w:eastAsia="仿宋_GB2312"/>
                <w:kern w:val="0"/>
                <w:sz w:val="24"/>
                <w:szCs w:val="24"/>
              </w:rPr>
              <w:t>传 真</w:t>
            </w:r>
          </w:p>
        </w:tc>
        <w:tc>
          <w:tcPr>
            <w:tcW w:w="6435" w:type="dxa"/>
            <w:tcBorders>
              <w:top w:val="outset" w:color="auto" w:sz="6" w:space="0"/>
              <w:left w:val="outset" w:color="auto" w:sz="6" w:space="0"/>
              <w:bottom w:val="outset" w:color="auto" w:sz="6" w:space="0"/>
              <w:right w:val="outset" w:color="auto" w:sz="6" w:space="0"/>
            </w:tcBorders>
            <w:noWrap w:val="0"/>
            <w:vAlign w:val="center"/>
          </w:tcPr>
          <w:p w14:paraId="17B3C1C9">
            <w:pPr>
              <w:widowControl/>
              <w:spacing w:line="600" w:lineRule="exact"/>
              <w:jc w:val="left"/>
              <w:rPr>
                <w:rFonts w:ascii="仿宋_GB2312" w:hAnsi="Times New Roman" w:eastAsia="仿宋_GB2312"/>
                <w:kern w:val="0"/>
                <w:sz w:val="24"/>
                <w:szCs w:val="24"/>
              </w:rPr>
            </w:pPr>
            <w:r>
              <w:rPr>
                <w:rFonts w:hint="eastAsia" w:ascii="仿宋_GB2312" w:hAnsi="Times New Roman" w:eastAsia="仿宋_GB2312"/>
                <w:kern w:val="0"/>
                <w:sz w:val="24"/>
                <w:szCs w:val="24"/>
              </w:rPr>
              <w:t> </w:t>
            </w:r>
          </w:p>
        </w:tc>
      </w:tr>
      <w:tr w14:paraId="5F2534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2325" w:type="dxa"/>
            <w:tcBorders>
              <w:top w:val="outset" w:color="auto" w:sz="6" w:space="0"/>
              <w:left w:val="outset" w:color="auto" w:sz="6" w:space="0"/>
              <w:bottom w:val="outset" w:color="auto" w:sz="6" w:space="0"/>
              <w:right w:val="outset" w:color="auto" w:sz="6" w:space="0"/>
            </w:tcBorders>
            <w:noWrap w:val="0"/>
            <w:vAlign w:val="center"/>
          </w:tcPr>
          <w:p w14:paraId="7649B772">
            <w:pPr>
              <w:widowControl/>
              <w:spacing w:line="400" w:lineRule="exact"/>
              <w:jc w:val="center"/>
              <w:rPr>
                <w:rFonts w:ascii="仿宋_GB2312" w:hAnsi="Times New Roman" w:eastAsia="仿宋_GB2312"/>
                <w:kern w:val="0"/>
                <w:sz w:val="24"/>
                <w:szCs w:val="24"/>
              </w:rPr>
            </w:pPr>
            <w:r>
              <w:rPr>
                <w:rFonts w:hint="eastAsia" w:ascii="仿宋_GB2312" w:hAnsi="Times New Roman" w:eastAsia="仿宋_GB2312"/>
                <w:kern w:val="0"/>
                <w:sz w:val="24"/>
                <w:szCs w:val="24"/>
              </w:rPr>
              <w:t>邮 编</w:t>
            </w:r>
          </w:p>
        </w:tc>
        <w:tc>
          <w:tcPr>
            <w:tcW w:w="6435" w:type="dxa"/>
            <w:tcBorders>
              <w:top w:val="outset" w:color="auto" w:sz="6" w:space="0"/>
              <w:left w:val="outset" w:color="auto" w:sz="6" w:space="0"/>
              <w:bottom w:val="outset" w:color="auto" w:sz="6" w:space="0"/>
              <w:right w:val="outset" w:color="auto" w:sz="6" w:space="0"/>
            </w:tcBorders>
            <w:noWrap w:val="0"/>
            <w:vAlign w:val="center"/>
          </w:tcPr>
          <w:p w14:paraId="1A4B47C9">
            <w:pPr>
              <w:widowControl/>
              <w:spacing w:line="600" w:lineRule="exact"/>
              <w:jc w:val="left"/>
              <w:rPr>
                <w:rFonts w:ascii="仿宋_GB2312" w:hAnsi="Times New Roman" w:eastAsia="仿宋_GB2312"/>
                <w:kern w:val="0"/>
                <w:sz w:val="24"/>
                <w:szCs w:val="24"/>
              </w:rPr>
            </w:pPr>
            <w:r>
              <w:rPr>
                <w:rFonts w:hint="eastAsia" w:ascii="仿宋_GB2312" w:hAnsi="Times New Roman" w:eastAsia="仿宋_GB2312"/>
                <w:kern w:val="0"/>
                <w:sz w:val="24"/>
                <w:szCs w:val="24"/>
              </w:rPr>
              <w:t> </w:t>
            </w:r>
          </w:p>
        </w:tc>
      </w:tr>
      <w:tr w14:paraId="0A32DD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8760" w:type="dxa"/>
            <w:gridSpan w:val="2"/>
            <w:tcBorders>
              <w:top w:val="outset" w:color="auto" w:sz="6" w:space="0"/>
              <w:left w:val="outset" w:color="auto" w:sz="6" w:space="0"/>
              <w:bottom w:val="outset" w:color="auto" w:sz="6" w:space="0"/>
              <w:right w:val="outset" w:color="auto" w:sz="6" w:space="0"/>
            </w:tcBorders>
            <w:noWrap w:val="0"/>
            <w:vAlign w:val="center"/>
          </w:tcPr>
          <w:p w14:paraId="5CDCAC04">
            <w:pPr>
              <w:widowControl/>
              <w:spacing w:line="400" w:lineRule="exact"/>
              <w:ind w:firstLine="240" w:firstLineChars="100"/>
              <w:jc w:val="left"/>
              <w:rPr>
                <w:rFonts w:ascii="仿宋_GB2312" w:hAnsi="Times New Roman" w:eastAsia="仿宋_GB2312"/>
                <w:kern w:val="0"/>
                <w:sz w:val="24"/>
                <w:szCs w:val="24"/>
              </w:rPr>
            </w:pPr>
            <w:r>
              <w:rPr>
                <w:rFonts w:hint="eastAsia" w:ascii="仿宋_GB2312" w:hAnsi="Times New Roman" w:eastAsia="仿宋_GB2312"/>
                <w:kern w:val="0"/>
                <w:sz w:val="24"/>
                <w:szCs w:val="24"/>
              </w:rPr>
              <w:t>注：1.填写报名表时应内容齐全，保证正确无误。</w:t>
            </w:r>
          </w:p>
          <w:p w14:paraId="0E292E11">
            <w:pPr>
              <w:widowControl/>
              <w:spacing w:line="400" w:lineRule="exact"/>
              <w:ind w:firstLine="720" w:firstLineChars="300"/>
              <w:jc w:val="left"/>
              <w:rPr>
                <w:rFonts w:ascii="仿宋_GB2312" w:hAnsi="Times New Roman" w:eastAsia="仿宋_GB2312"/>
                <w:kern w:val="0"/>
                <w:sz w:val="24"/>
                <w:szCs w:val="24"/>
              </w:rPr>
            </w:pPr>
            <w:r>
              <w:rPr>
                <w:rFonts w:hint="eastAsia" w:ascii="仿宋_GB2312" w:hAnsi="Times New Roman" w:eastAsia="仿宋_GB2312"/>
                <w:kern w:val="0"/>
                <w:sz w:val="24"/>
                <w:szCs w:val="24"/>
              </w:rPr>
              <w:t>2.须加盖公章方为有效</w:t>
            </w:r>
          </w:p>
        </w:tc>
      </w:tr>
    </w:tbl>
    <w:p w14:paraId="2BE508C3">
      <w:pPr>
        <w:bidi w:val="0"/>
        <w:rPr>
          <w:rFonts w:hint="eastAsia" w:ascii="宋体" w:hAnsi="宋体" w:eastAsia="宋体" w:cs="宋体"/>
          <w:sz w:val="24"/>
          <w:szCs w:val="24"/>
        </w:rPr>
      </w:pPr>
    </w:p>
    <w:p w14:paraId="52A3F6B4">
      <w:pPr>
        <w:rPr>
          <w:rFonts w:hint="eastAsia" w:ascii="宋体" w:hAnsi="宋体" w:eastAsia="宋体" w:cs="宋体"/>
          <w:sz w:val="24"/>
          <w:szCs w:val="24"/>
        </w:rPr>
      </w:pPr>
      <w:r>
        <w:rPr>
          <w:rFonts w:hint="eastAsia" w:ascii="宋体" w:hAnsi="宋体" w:eastAsia="宋体" w:cs="宋体"/>
          <w:sz w:val="24"/>
          <w:szCs w:val="24"/>
        </w:rPr>
        <w:br w:type="page"/>
      </w:r>
    </w:p>
    <w:p w14:paraId="6808A063">
      <w:pPr>
        <w:keepNext/>
        <w:keepLines/>
        <w:spacing w:before="260" w:after="260" w:line="600" w:lineRule="exact"/>
        <w:outlineLvl w:val="1"/>
        <w:rPr>
          <w:rFonts w:hint="eastAsia"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2. 授权书格式</w:t>
      </w:r>
    </w:p>
    <w:p w14:paraId="20E18B36">
      <w:pPr>
        <w:spacing w:line="600" w:lineRule="exact"/>
        <w:jc w:val="center"/>
        <w:rPr>
          <w:rFonts w:ascii="仿宋" w:hAnsi="仿宋" w:eastAsia="仿宋"/>
          <w:b/>
          <w:sz w:val="24"/>
          <w:szCs w:val="24"/>
        </w:rPr>
      </w:pPr>
      <w:r>
        <w:rPr>
          <w:rFonts w:ascii="仿宋" w:hAnsi="仿宋" w:eastAsia="仿宋"/>
          <w:b/>
          <w:sz w:val="24"/>
          <w:szCs w:val="24"/>
        </w:rPr>
        <w:t>法人授权代理人授权书</w:t>
      </w:r>
    </w:p>
    <w:p w14:paraId="091DEB2F">
      <w:pPr>
        <w:snapToGrid w:val="0"/>
        <w:spacing w:line="600" w:lineRule="exact"/>
        <w:ind w:firstLine="430"/>
        <w:rPr>
          <w:rFonts w:ascii="仿宋" w:hAnsi="仿宋" w:eastAsia="仿宋"/>
          <w:sz w:val="24"/>
          <w:szCs w:val="24"/>
        </w:rPr>
      </w:pPr>
    </w:p>
    <w:p w14:paraId="13F8178E">
      <w:pPr>
        <w:snapToGrid w:val="0"/>
        <w:spacing w:line="600" w:lineRule="exact"/>
        <w:rPr>
          <w:rFonts w:hint="eastAsia" w:ascii="仿宋" w:hAnsi="仿宋" w:eastAsia="仿宋"/>
          <w:sz w:val="24"/>
          <w:szCs w:val="24"/>
          <w:u w:val="single"/>
          <w:lang w:eastAsia="zh-CN"/>
        </w:rPr>
      </w:pPr>
      <w:r>
        <w:rPr>
          <w:rFonts w:ascii="仿宋" w:hAnsi="仿宋" w:eastAsia="仿宋"/>
          <w:sz w:val="24"/>
          <w:szCs w:val="24"/>
        </w:rPr>
        <w:t>致：</w:t>
      </w:r>
      <w:r>
        <w:rPr>
          <w:rFonts w:hint="eastAsia" w:ascii="仿宋" w:hAnsi="仿宋" w:eastAsia="仿宋"/>
          <w:sz w:val="24"/>
          <w:szCs w:val="24"/>
          <w:u w:val="single"/>
        </w:rPr>
        <w:t>四川西南发展控股集团有限公司</w:t>
      </w:r>
    </w:p>
    <w:p w14:paraId="32B13A81">
      <w:pPr>
        <w:snapToGrid w:val="0"/>
        <w:spacing w:line="600" w:lineRule="exact"/>
        <w:ind w:firstLine="430"/>
        <w:rPr>
          <w:rFonts w:ascii="仿宋" w:hAnsi="仿宋" w:eastAsia="仿宋"/>
          <w:sz w:val="24"/>
          <w:szCs w:val="24"/>
        </w:rPr>
      </w:pPr>
    </w:p>
    <w:p w14:paraId="3A158A5C">
      <w:pPr>
        <w:spacing w:line="600" w:lineRule="exact"/>
        <w:jc w:val="left"/>
        <w:rPr>
          <w:rFonts w:hint="eastAsia" w:ascii="仿宋" w:hAnsi="仿宋" w:eastAsia="仿宋" w:cs="Times New Roman"/>
          <w:sz w:val="24"/>
          <w:szCs w:val="24"/>
        </w:rPr>
      </w:pPr>
      <w:r>
        <w:rPr>
          <w:rFonts w:hint="eastAsia" w:ascii="仿宋" w:hAnsi="仿宋" w:eastAsia="仿宋"/>
          <w:sz w:val="24"/>
          <w:szCs w:val="24"/>
          <w:lang w:val="en-US" w:eastAsia="zh-CN"/>
        </w:rPr>
        <w:t xml:space="preserve">    </w:t>
      </w:r>
      <w:r>
        <w:rPr>
          <w:rFonts w:ascii="仿宋" w:hAnsi="仿宋" w:eastAsia="仿宋"/>
          <w:sz w:val="24"/>
          <w:szCs w:val="24"/>
        </w:rPr>
        <w:t>本授权书宣告：</w:t>
      </w:r>
      <w:r>
        <w:rPr>
          <w:rFonts w:hint="eastAsia" w:ascii="仿宋" w:hAnsi="仿宋" w:eastAsia="仿宋"/>
          <w:sz w:val="24"/>
          <w:szCs w:val="24"/>
        </w:rPr>
        <w:t>注册于</w:t>
      </w:r>
      <w:r>
        <w:rPr>
          <w:rFonts w:hint="eastAsia" w:ascii="仿宋" w:hAnsi="仿宋" w:eastAsia="仿宋"/>
          <w:sz w:val="24"/>
          <w:szCs w:val="24"/>
          <w:u w:val="single"/>
        </w:rPr>
        <w:t xml:space="preserve">  （地址）  </w:t>
      </w:r>
      <w:r>
        <w:rPr>
          <w:rFonts w:hint="eastAsia" w:ascii="仿宋" w:hAnsi="仿宋" w:eastAsia="仿宋"/>
          <w:sz w:val="24"/>
          <w:szCs w:val="24"/>
        </w:rPr>
        <w:t>的</w:t>
      </w:r>
      <w:r>
        <w:rPr>
          <w:rFonts w:hint="eastAsia" w:ascii="仿宋" w:hAnsi="仿宋" w:eastAsia="仿宋"/>
          <w:sz w:val="24"/>
          <w:szCs w:val="24"/>
          <w:u w:val="single"/>
        </w:rPr>
        <w:t xml:space="preserve">  （公司名称）  </w:t>
      </w:r>
      <w:r>
        <w:rPr>
          <w:rFonts w:hint="eastAsia" w:ascii="仿宋" w:hAnsi="仿宋" w:eastAsia="仿宋"/>
          <w:sz w:val="24"/>
          <w:szCs w:val="24"/>
        </w:rPr>
        <w:t>的法定代表人</w:t>
      </w:r>
      <w:r>
        <w:rPr>
          <w:rFonts w:hint="eastAsia" w:ascii="仿宋" w:hAnsi="仿宋" w:eastAsia="仿宋"/>
          <w:sz w:val="24"/>
          <w:szCs w:val="24"/>
          <w:u w:val="single"/>
        </w:rPr>
        <w:t xml:space="preserve"> （姓名、职务） </w:t>
      </w:r>
      <w:r>
        <w:rPr>
          <w:rFonts w:hint="eastAsia" w:ascii="仿宋" w:hAnsi="仿宋" w:eastAsia="仿宋"/>
          <w:sz w:val="24"/>
          <w:szCs w:val="24"/>
        </w:rPr>
        <w:t>，</w:t>
      </w:r>
      <w:r>
        <w:rPr>
          <w:rFonts w:ascii="仿宋" w:hAnsi="仿宋" w:eastAsia="仿宋"/>
          <w:sz w:val="24"/>
          <w:szCs w:val="24"/>
        </w:rPr>
        <w:t>授权</w:t>
      </w:r>
      <w:r>
        <w:rPr>
          <w:rFonts w:ascii="仿宋" w:hAnsi="仿宋" w:eastAsia="仿宋"/>
          <w:sz w:val="24"/>
          <w:szCs w:val="24"/>
          <w:u w:val="single"/>
        </w:rPr>
        <w:t xml:space="preserve">  （被授权人所在单位详细名称）  </w:t>
      </w:r>
      <w:r>
        <w:rPr>
          <w:rFonts w:ascii="仿宋" w:hAnsi="仿宋" w:eastAsia="仿宋"/>
          <w:sz w:val="24"/>
          <w:szCs w:val="24"/>
        </w:rPr>
        <w:t>的</w:t>
      </w:r>
      <w:r>
        <w:rPr>
          <w:rFonts w:hint="eastAsia" w:ascii="仿宋" w:hAnsi="仿宋" w:eastAsia="仿宋"/>
          <w:sz w:val="24"/>
          <w:szCs w:val="24"/>
          <w:u w:val="single"/>
        </w:rPr>
        <w:t xml:space="preserve">  （被授权人的姓名及职务）  </w:t>
      </w:r>
      <w:r>
        <w:rPr>
          <w:rFonts w:ascii="仿宋" w:hAnsi="仿宋" w:eastAsia="仿宋"/>
          <w:sz w:val="24"/>
          <w:szCs w:val="24"/>
        </w:rPr>
        <w:t>为我单位代理人</w:t>
      </w:r>
      <w:r>
        <w:rPr>
          <w:rFonts w:hint="eastAsia" w:ascii="宋体" w:hAnsi="宋体" w:eastAsia="宋体" w:cs="宋体"/>
          <w:sz w:val="24"/>
          <w:szCs w:val="24"/>
        </w:rPr>
        <w:t>，</w:t>
      </w:r>
      <w:r>
        <w:rPr>
          <w:rFonts w:hint="eastAsia" w:ascii="仿宋" w:hAnsi="仿宋" w:eastAsia="仿宋" w:cs="Times New Roman"/>
          <w:sz w:val="24"/>
          <w:szCs w:val="24"/>
        </w:rPr>
        <w:t>该代理人有权在四川西南发展控股集团有限公司选聘资产评估机构进行专利权评估服务项目的比选活动中，以本机构名义处理一切与之有关的事务，包括但不限于：提交、签署比选文件；参加比选陈述活动、接受比选质询；中选后与比选人洽谈、签署商务合同及有关文件等。</w:t>
      </w:r>
    </w:p>
    <w:p w14:paraId="464A64B4">
      <w:pPr>
        <w:autoSpaceDE w:val="0"/>
        <w:autoSpaceDN w:val="0"/>
        <w:adjustRightInd w:val="0"/>
        <w:spacing w:line="600" w:lineRule="exact"/>
        <w:ind w:firstLine="480" w:firstLineChars="200"/>
        <w:jc w:val="left"/>
        <w:rPr>
          <w:rFonts w:ascii="仿宋" w:hAnsi="仿宋" w:eastAsia="仿宋"/>
          <w:sz w:val="24"/>
          <w:szCs w:val="24"/>
        </w:rPr>
      </w:pPr>
      <w:r>
        <w:rPr>
          <w:rFonts w:hint="eastAsia" w:ascii="仿宋" w:hAnsi="仿宋" w:eastAsia="仿宋" w:cs="Times New Roman"/>
          <w:sz w:val="24"/>
          <w:szCs w:val="24"/>
        </w:rPr>
        <w:t xml:space="preserve">本授权书于 </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 xml:space="preserve">年 </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 xml:space="preserve">月 </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日签字生效，</w:t>
      </w:r>
      <w:r>
        <w:rPr>
          <w:rFonts w:hint="eastAsia" w:ascii="仿宋" w:hAnsi="仿宋" w:eastAsia="仿宋"/>
          <w:sz w:val="24"/>
          <w:szCs w:val="24"/>
        </w:rPr>
        <w:t>特此声明。</w:t>
      </w:r>
    </w:p>
    <w:p w14:paraId="28ED311D">
      <w:pPr>
        <w:snapToGrid w:val="0"/>
        <w:spacing w:line="600" w:lineRule="exact"/>
        <w:rPr>
          <w:rFonts w:ascii="仿宋" w:hAnsi="仿宋" w:eastAsia="仿宋"/>
          <w:sz w:val="24"/>
          <w:szCs w:val="24"/>
        </w:rPr>
      </w:pPr>
    </w:p>
    <w:p w14:paraId="70FB3D5B">
      <w:pPr>
        <w:autoSpaceDE w:val="0"/>
        <w:autoSpaceDN w:val="0"/>
        <w:adjustRightInd w:val="0"/>
        <w:spacing w:line="600" w:lineRule="exact"/>
        <w:ind w:firstLine="480" w:firstLineChars="200"/>
        <w:jc w:val="left"/>
        <w:rPr>
          <w:rFonts w:hint="eastAsia" w:ascii="仿宋" w:hAnsi="仿宋" w:eastAsia="仿宋"/>
          <w:sz w:val="24"/>
          <w:szCs w:val="24"/>
          <w:lang w:eastAsia="zh-CN"/>
        </w:rPr>
      </w:pPr>
      <w:r>
        <w:rPr>
          <w:rFonts w:ascii="仿宋" w:hAnsi="仿宋" w:eastAsia="仿宋"/>
          <w:sz w:val="24"/>
          <w:szCs w:val="24"/>
        </w:rPr>
        <w:t xml:space="preserve"> </w:t>
      </w:r>
      <w:r>
        <w:rPr>
          <w:rFonts w:hint="eastAsia" w:ascii="仿宋" w:hAnsi="仿宋" w:eastAsia="仿宋"/>
          <w:sz w:val="24"/>
          <w:szCs w:val="24"/>
          <w:lang w:eastAsia="zh-CN"/>
        </w:rPr>
        <w:t>申</w:t>
      </w:r>
      <w:r>
        <w:rPr>
          <w:rFonts w:hint="eastAsia" w:ascii="仿宋" w:hAnsi="仿宋" w:eastAsia="仿宋"/>
          <w:sz w:val="24"/>
          <w:szCs w:val="24"/>
          <w:lang w:val="en-US" w:eastAsia="zh-CN"/>
        </w:rPr>
        <w:t xml:space="preserve"> </w:t>
      </w:r>
      <w:r>
        <w:rPr>
          <w:rFonts w:hint="eastAsia" w:ascii="仿宋" w:hAnsi="仿宋" w:eastAsia="仿宋"/>
          <w:sz w:val="24"/>
          <w:szCs w:val="24"/>
          <w:lang w:eastAsia="zh-CN"/>
        </w:rPr>
        <w:t>请</w:t>
      </w:r>
      <w:r>
        <w:rPr>
          <w:rFonts w:hint="eastAsia" w:ascii="仿宋" w:hAnsi="仿宋" w:eastAsia="仿宋"/>
          <w:sz w:val="24"/>
          <w:szCs w:val="24"/>
          <w:lang w:val="en-US" w:eastAsia="zh-CN"/>
        </w:rPr>
        <w:t xml:space="preserve"> </w:t>
      </w:r>
      <w:r>
        <w:rPr>
          <w:rFonts w:hint="eastAsia" w:ascii="仿宋" w:hAnsi="仿宋" w:eastAsia="仿宋"/>
          <w:sz w:val="24"/>
          <w:szCs w:val="24"/>
          <w:lang w:eastAsia="zh-CN"/>
        </w:rPr>
        <w:t>人</w:t>
      </w:r>
    </w:p>
    <w:p w14:paraId="0FDCD908">
      <w:pPr>
        <w:autoSpaceDE w:val="0"/>
        <w:autoSpaceDN w:val="0"/>
        <w:adjustRightInd w:val="0"/>
        <w:spacing w:line="600" w:lineRule="exact"/>
        <w:ind w:firstLine="720" w:firstLineChars="300"/>
        <w:jc w:val="left"/>
        <w:rPr>
          <w:rFonts w:hint="eastAsia" w:ascii="仿宋" w:hAnsi="仿宋" w:eastAsia="仿宋"/>
          <w:sz w:val="24"/>
          <w:szCs w:val="24"/>
        </w:rPr>
      </w:pPr>
      <w:r>
        <w:rPr>
          <w:rFonts w:hint="eastAsia" w:ascii="仿宋" w:hAnsi="仿宋" w:eastAsia="仿宋"/>
          <w:sz w:val="24"/>
          <w:szCs w:val="24"/>
        </w:rPr>
        <w:t xml:space="preserve">授 权 人：    </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 （姓名）       </w:t>
      </w:r>
    </w:p>
    <w:p w14:paraId="0144304E">
      <w:pPr>
        <w:autoSpaceDE w:val="0"/>
        <w:autoSpaceDN w:val="0"/>
        <w:adjustRightInd w:val="0"/>
        <w:spacing w:line="600" w:lineRule="exact"/>
        <w:ind w:firstLine="480" w:firstLineChars="200"/>
        <w:jc w:val="left"/>
        <w:rPr>
          <w:rFonts w:hint="eastAsia" w:ascii="仿宋" w:hAnsi="仿宋" w:eastAsia="仿宋"/>
          <w:sz w:val="24"/>
          <w:szCs w:val="24"/>
        </w:rPr>
      </w:pPr>
      <w:r>
        <w:rPr>
          <w:rFonts w:hint="eastAsia" w:ascii="仿宋" w:hAnsi="仿宋" w:eastAsia="仿宋"/>
          <w:sz w:val="24"/>
          <w:szCs w:val="24"/>
        </w:rPr>
        <w:t xml:space="preserve"> 被授权的代理人：  </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（姓名）     </w:t>
      </w:r>
    </w:p>
    <w:p w14:paraId="075FBD97">
      <w:pPr>
        <w:autoSpaceDE w:val="0"/>
        <w:autoSpaceDN w:val="0"/>
        <w:adjustRightInd w:val="0"/>
        <w:spacing w:line="600" w:lineRule="exact"/>
        <w:ind w:firstLine="480" w:firstLineChars="200"/>
        <w:jc w:val="left"/>
        <w:rPr>
          <w:rFonts w:hint="eastAsia" w:ascii="仿宋" w:hAnsi="仿宋" w:eastAsia="仿宋"/>
          <w:sz w:val="24"/>
          <w:szCs w:val="24"/>
        </w:rPr>
      </w:pPr>
      <w:r>
        <w:rPr>
          <w:rFonts w:hint="eastAsia" w:ascii="仿宋" w:hAnsi="仿宋" w:eastAsia="仿宋"/>
          <w:sz w:val="24"/>
          <w:szCs w:val="24"/>
        </w:rPr>
        <w:t xml:space="preserve"> 日  期：______年___月___日</w:t>
      </w:r>
    </w:p>
    <w:p w14:paraId="5737FA5C">
      <w:pPr>
        <w:autoSpaceDE w:val="0"/>
        <w:autoSpaceDN w:val="0"/>
        <w:adjustRightInd w:val="0"/>
        <w:spacing w:line="600" w:lineRule="exact"/>
        <w:ind w:firstLine="480" w:firstLineChars="200"/>
        <w:jc w:val="left"/>
        <w:rPr>
          <w:rFonts w:hint="eastAsia" w:ascii="仿宋" w:hAnsi="仿宋" w:eastAsia="仿宋"/>
          <w:sz w:val="24"/>
          <w:szCs w:val="24"/>
        </w:rPr>
      </w:pPr>
    </w:p>
    <w:p w14:paraId="7F060AC7">
      <w:pPr>
        <w:spacing w:line="600" w:lineRule="exact"/>
        <w:jc w:val="center"/>
        <w:rPr>
          <w:rFonts w:hint="eastAsia" w:ascii="仿宋" w:hAnsi="仿宋" w:eastAsia="仿宋" w:cs="Times New Roman"/>
          <w:b/>
          <w:sz w:val="24"/>
          <w:szCs w:val="24"/>
          <w:lang w:val="en-US" w:eastAsia="zh-CN"/>
        </w:rPr>
      </w:pPr>
      <w:r>
        <w:rPr>
          <w:rFonts w:hint="eastAsia" w:ascii="仿宋" w:hAnsi="仿宋" w:eastAsia="仿宋" w:cs="Times New Roman"/>
          <w:b/>
          <w:sz w:val="24"/>
          <w:szCs w:val="24"/>
          <w:lang w:val="en-US" w:eastAsia="zh-CN"/>
        </w:rPr>
        <w:t>法定代表人身份证</w:t>
      </w:r>
    </w:p>
    <w:p w14:paraId="0E53620B">
      <w:pPr>
        <w:spacing w:line="600" w:lineRule="exact"/>
        <w:jc w:val="center"/>
        <w:rPr>
          <w:rFonts w:hint="eastAsia" w:ascii="仿宋" w:hAnsi="仿宋" w:eastAsia="仿宋" w:cs="Times New Roman"/>
          <w:b/>
          <w:sz w:val="24"/>
          <w:szCs w:val="24"/>
          <w:lang w:val="en-US" w:eastAsia="zh-CN"/>
        </w:rPr>
      </w:pPr>
      <w:r>
        <w:rPr>
          <w:rFonts w:hint="eastAsia" w:ascii="仿宋" w:hAnsi="仿宋" w:eastAsia="仿宋" w:cs="Times New Roman"/>
          <w:b/>
          <w:sz w:val="24"/>
          <w:szCs w:val="24"/>
          <w:lang w:val="en-US" w:eastAsia="zh-CN"/>
        </w:rPr>
        <w:t>投选</w:t>
      </w:r>
      <w:r>
        <w:rPr>
          <w:rFonts w:ascii="仿宋" w:hAnsi="仿宋" w:eastAsia="仿宋"/>
          <w:b/>
          <w:sz w:val="24"/>
          <w:szCs w:val="24"/>
        </w:rPr>
        <w:t>代理人</w:t>
      </w:r>
      <w:r>
        <w:rPr>
          <w:rFonts w:hint="eastAsia" w:ascii="仿宋" w:hAnsi="仿宋" w:eastAsia="仿宋" w:cs="Times New Roman"/>
          <w:b/>
          <w:sz w:val="24"/>
          <w:szCs w:val="24"/>
          <w:lang w:val="en-US" w:eastAsia="zh-CN"/>
        </w:rPr>
        <w:t>身份证</w:t>
      </w:r>
    </w:p>
    <w:p w14:paraId="14513A72">
      <w:pPr>
        <w:spacing w:line="600" w:lineRule="exact"/>
        <w:jc w:val="center"/>
        <w:rPr>
          <w:rFonts w:hint="eastAsia" w:ascii="仿宋" w:hAnsi="仿宋" w:eastAsia="仿宋" w:cs="Times New Roman"/>
          <w:b/>
          <w:sz w:val="24"/>
          <w:szCs w:val="24"/>
          <w:lang w:val="en-US" w:eastAsia="zh-CN"/>
        </w:rPr>
      </w:pPr>
      <w:r>
        <w:rPr>
          <w:rFonts w:hint="eastAsia" w:ascii="仿宋" w:hAnsi="仿宋" w:eastAsia="仿宋" w:cs="Times New Roman"/>
          <w:b/>
          <w:sz w:val="24"/>
          <w:szCs w:val="24"/>
          <w:lang w:val="en-US" w:eastAsia="zh-CN"/>
        </w:rPr>
        <w:t>营业执照</w:t>
      </w:r>
    </w:p>
    <w:p w14:paraId="015EF170">
      <w:pPr>
        <w:bidi w:val="0"/>
        <w:rPr>
          <w:rFonts w:hint="eastAsia" w:ascii="宋体" w:hAnsi="宋体" w:eastAsia="宋体" w:cs="宋体"/>
          <w:sz w:val="24"/>
          <w:szCs w:val="24"/>
        </w:rPr>
      </w:pPr>
    </w:p>
    <w:p w14:paraId="345F1147">
      <w:pPr>
        <w:bidi w:val="0"/>
        <w:rPr>
          <w:rFonts w:hint="eastAsia" w:ascii="宋体" w:hAnsi="宋体" w:eastAsia="宋体" w:cs="宋体"/>
          <w:sz w:val="24"/>
          <w:szCs w:val="24"/>
        </w:rPr>
      </w:pPr>
    </w:p>
    <w:p w14:paraId="12E38407">
      <w:pPr>
        <w:rPr>
          <w:rFonts w:hint="eastAsia" w:ascii="宋体" w:hAnsi="宋体" w:eastAsia="宋体" w:cs="宋体"/>
          <w:sz w:val="24"/>
          <w:szCs w:val="24"/>
        </w:rPr>
      </w:pPr>
      <w:r>
        <w:rPr>
          <w:rFonts w:hint="eastAsia" w:ascii="宋体" w:hAnsi="宋体" w:eastAsia="宋体" w:cs="宋体"/>
          <w:sz w:val="24"/>
          <w:szCs w:val="24"/>
        </w:rPr>
        <w:br w:type="page"/>
      </w:r>
    </w:p>
    <w:p w14:paraId="7A31A2A7">
      <w:pPr>
        <w:keepNext/>
        <w:keepLines/>
        <w:spacing w:before="260" w:after="260" w:line="600" w:lineRule="exact"/>
        <w:outlineLvl w:val="1"/>
        <w:rPr>
          <w:rFonts w:hint="eastAsia" w:ascii="仿宋" w:hAnsi="仿宋" w:eastAsia="仿宋" w:cs="Times New Roman"/>
          <w:bCs/>
          <w:sz w:val="28"/>
          <w:szCs w:val="28"/>
          <w:lang w:val="en-US" w:eastAsia="zh-CN"/>
        </w:rPr>
      </w:pPr>
    </w:p>
    <w:p w14:paraId="4B0C12F6">
      <w:pPr>
        <w:keepNext/>
        <w:keepLines/>
        <w:spacing w:before="260" w:after="260" w:line="600" w:lineRule="exact"/>
        <w:outlineLvl w:val="1"/>
        <w:rPr>
          <w:rFonts w:hint="eastAsia" w:ascii="仿宋" w:hAnsi="仿宋" w:eastAsia="仿宋" w:cs="Times New Roman"/>
          <w:bCs/>
          <w:sz w:val="28"/>
          <w:szCs w:val="28"/>
          <w:lang w:val="en-US" w:eastAsia="zh-CN"/>
        </w:rPr>
      </w:pPr>
      <w:r>
        <w:rPr>
          <w:rFonts w:hint="eastAsia" w:ascii="仿宋" w:hAnsi="仿宋" w:eastAsia="仿宋" w:cs="Times New Roman"/>
          <w:bCs/>
          <w:sz w:val="28"/>
          <w:szCs w:val="28"/>
          <w:lang w:val="en-US" w:eastAsia="zh-CN"/>
        </w:rPr>
        <w:t>3. 近三年无仲裁或诉讼承诺函</w:t>
      </w:r>
    </w:p>
    <w:p w14:paraId="581E7E52">
      <w:pPr>
        <w:snapToGrid w:val="0"/>
        <w:spacing w:line="600" w:lineRule="exact"/>
        <w:rPr>
          <w:rFonts w:hint="eastAsia" w:ascii="仿宋" w:hAnsi="仿宋" w:eastAsia="仿宋"/>
          <w:sz w:val="28"/>
          <w:szCs w:val="28"/>
          <w:u w:val="single"/>
          <w:lang w:eastAsia="zh-CN"/>
        </w:rPr>
      </w:pPr>
      <w:r>
        <w:rPr>
          <w:rFonts w:ascii="仿宋" w:hAnsi="仿宋" w:eastAsia="仿宋"/>
          <w:sz w:val="28"/>
          <w:szCs w:val="28"/>
        </w:rPr>
        <w:t>致</w:t>
      </w:r>
      <w:r>
        <w:rPr>
          <w:rFonts w:ascii="仿宋" w:hAnsi="仿宋" w:eastAsia="仿宋"/>
          <w:sz w:val="28"/>
          <w:szCs w:val="28"/>
          <w:u w:val="single"/>
        </w:rPr>
        <w:t>：</w:t>
      </w:r>
      <w:r>
        <w:rPr>
          <w:rFonts w:hint="eastAsia" w:ascii="仿宋" w:hAnsi="仿宋" w:eastAsia="仿宋"/>
          <w:sz w:val="28"/>
          <w:szCs w:val="28"/>
          <w:u w:val="single"/>
        </w:rPr>
        <w:t>四川西南发展控股集团有限公司</w:t>
      </w:r>
    </w:p>
    <w:p w14:paraId="3BC6FE0C">
      <w:pPr>
        <w:snapToGrid w:val="0"/>
        <w:spacing w:line="600" w:lineRule="exact"/>
        <w:ind w:firstLine="430"/>
        <w:rPr>
          <w:rFonts w:ascii="仿宋" w:hAnsi="仿宋" w:eastAsia="仿宋"/>
          <w:sz w:val="24"/>
          <w:szCs w:val="24"/>
        </w:rPr>
      </w:pPr>
    </w:p>
    <w:p w14:paraId="09E4CB88">
      <w:pPr>
        <w:autoSpaceDE w:val="0"/>
        <w:autoSpaceDN w:val="0"/>
        <w:adjustRightInd w:val="0"/>
        <w:spacing w:line="600" w:lineRule="exact"/>
        <w:ind w:firstLine="480" w:firstLineChars="200"/>
        <w:jc w:val="left"/>
        <w:rPr>
          <w:rFonts w:ascii="仿宋" w:hAnsi="仿宋" w:eastAsia="仿宋"/>
          <w:sz w:val="24"/>
          <w:szCs w:val="24"/>
        </w:rPr>
      </w:pPr>
      <w:r>
        <w:rPr>
          <w:rFonts w:hint="eastAsia" w:ascii="仿宋" w:hAnsi="仿宋" w:eastAsia="仿宋"/>
          <w:sz w:val="24"/>
          <w:szCs w:val="24"/>
          <w:u w:val="single"/>
        </w:rPr>
        <w:t xml:space="preserve">  （名称）  </w:t>
      </w:r>
      <w:r>
        <w:rPr>
          <w:rFonts w:hint="eastAsia" w:ascii="仿宋" w:hAnsi="仿宋" w:eastAsia="仿宋"/>
          <w:sz w:val="24"/>
          <w:szCs w:val="24"/>
        </w:rPr>
        <w:t>系中华人民共和国合法企业，经营地址</w:t>
      </w:r>
      <w:r>
        <w:rPr>
          <w:rFonts w:ascii="仿宋" w:hAnsi="仿宋" w:eastAsia="仿宋"/>
          <w:sz w:val="24"/>
          <w:szCs w:val="24"/>
          <w:u w:val="single"/>
        </w:rPr>
        <w:t xml:space="preserve">  （单位详细名称）  </w:t>
      </w:r>
      <w:r>
        <w:rPr>
          <w:rFonts w:hint="eastAsia" w:ascii="仿宋" w:hAnsi="仿宋" w:eastAsia="仿宋"/>
          <w:sz w:val="24"/>
          <w:szCs w:val="24"/>
        </w:rPr>
        <w:t>。法人代表</w:t>
      </w:r>
      <w:r>
        <w:rPr>
          <w:rFonts w:hint="eastAsia" w:ascii="仿宋" w:hAnsi="仿宋" w:eastAsia="仿宋"/>
          <w:sz w:val="24"/>
          <w:szCs w:val="24"/>
          <w:u w:val="single"/>
        </w:rPr>
        <w:t xml:space="preserve">  （姓名及身份证号）  </w:t>
      </w:r>
      <w:r>
        <w:rPr>
          <w:rFonts w:hint="eastAsia" w:ascii="仿宋" w:hAnsi="仿宋" w:eastAsia="仿宋"/>
          <w:sz w:val="24"/>
          <w:szCs w:val="24"/>
        </w:rPr>
        <w:t>。</w:t>
      </w:r>
    </w:p>
    <w:p w14:paraId="1D348EDC">
      <w:pPr>
        <w:autoSpaceDE w:val="0"/>
        <w:autoSpaceDN w:val="0"/>
        <w:adjustRightInd w:val="0"/>
        <w:spacing w:line="600" w:lineRule="exact"/>
        <w:ind w:firstLine="480" w:firstLineChars="200"/>
        <w:jc w:val="left"/>
        <w:rPr>
          <w:rFonts w:hint="eastAsia" w:ascii="仿宋" w:hAnsi="仿宋" w:eastAsia="仿宋" w:cs="Times New Roman"/>
          <w:sz w:val="24"/>
          <w:szCs w:val="24"/>
        </w:rPr>
      </w:pPr>
      <w:r>
        <w:rPr>
          <w:rFonts w:hint="eastAsia" w:ascii="仿宋" w:hAnsi="仿宋" w:eastAsia="仿宋"/>
          <w:sz w:val="24"/>
          <w:szCs w:val="24"/>
        </w:rPr>
        <w:t>兹证明</w:t>
      </w:r>
      <w:r>
        <w:rPr>
          <w:rFonts w:hint="eastAsia" w:ascii="仿宋" w:hAnsi="仿宋" w:eastAsia="仿宋" w:cs="Times New Roman"/>
          <w:sz w:val="24"/>
          <w:szCs w:val="24"/>
        </w:rPr>
        <w:t>我司参加本次公开比选活动之前的三年内（自本承诺函签署之日起前三年内），在经营活动中无重大违法记录、未被列入经营异常名录或者严重违法企业名单、无仲裁或诉讼介入情况、没有被有关部门明文规定市场禁入。</w:t>
      </w:r>
    </w:p>
    <w:p w14:paraId="2D329868">
      <w:pPr>
        <w:autoSpaceDE w:val="0"/>
        <w:autoSpaceDN w:val="0"/>
        <w:adjustRightInd w:val="0"/>
        <w:spacing w:line="600" w:lineRule="exact"/>
        <w:ind w:firstLine="480" w:firstLineChars="200"/>
        <w:jc w:val="left"/>
        <w:rPr>
          <w:rFonts w:ascii="仿宋" w:hAnsi="仿宋" w:eastAsia="仿宋"/>
          <w:sz w:val="24"/>
          <w:szCs w:val="24"/>
        </w:rPr>
      </w:pPr>
      <w:r>
        <w:rPr>
          <w:rFonts w:hint="eastAsia" w:ascii="仿宋" w:hAnsi="仿宋" w:eastAsia="仿宋" w:cs="Times New Roman"/>
          <w:sz w:val="24"/>
          <w:szCs w:val="24"/>
        </w:rPr>
        <w:t>特此</w:t>
      </w:r>
      <w:r>
        <w:rPr>
          <w:rFonts w:hint="eastAsia" w:ascii="仿宋" w:hAnsi="仿宋" w:eastAsia="仿宋"/>
          <w:sz w:val="24"/>
          <w:szCs w:val="24"/>
        </w:rPr>
        <w:t>声明。</w:t>
      </w:r>
    </w:p>
    <w:p w14:paraId="090E0CC8">
      <w:pPr>
        <w:snapToGrid w:val="0"/>
        <w:spacing w:line="600" w:lineRule="exact"/>
        <w:rPr>
          <w:rFonts w:ascii="仿宋" w:hAnsi="仿宋" w:eastAsia="仿宋"/>
          <w:sz w:val="24"/>
          <w:szCs w:val="24"/>
        </w:rPr>
      </w:pPr>
    </w:p>
    <w:p w14:paraId="21BE3D33">
      <w:pPr>
        <w:snapToGrid w:val="0"/>
        <w:spacing w:line="600" w:lineRule="exact"/>
        <w:rPr>
          <w:rFonts w:ascii="仿宋" w:hAnsi="仿宋" w:eastAsia="仿宋"/>
          <w:sz w:val="24"/>
          <w:szCs w:val="24"/>
        </w:rPr>
      </w:pPr>
    </w:p>
    <w:p w14:paraId="3869A5BF">
      <w:pPr>
        <w:snapToGrid w:val="0"/>
        <w:spacing w:line="600" w:lineRule="exact"/>
        <w:rPr>
          <w:rFonts w:ascii="仿宋" w:hAnsi="仿宋" w:eastAsia="仿宋"/>
          <w:sz w:val="24"/>
          <w:szCs w:val="24"/>
          <w:u w:val="single"/>
        </w:rPr>
      </w:pPr>
      <w:r>
        <w:rPr>
          <w:rFonts w:hint="eastAsia" w:ascii="仿宋" w:hAnsi="仿宋" w:eastAsia="仿宋"/>
          <w:sz w:val="24"/>
          <w:szCs w:val="24"/>
        </w:rPr>
        <w:t>比选申请</w:t>
      </w:r>
      <w:r>
        <w:rPr>
          <w:rFonts w:ascii="仿宋" w:hAnsi="仿宋" w:eastAsia="仿宋"/>
          <w:sz w:val="24"/>
          <w:szCs w:val="24"/>
        </w:rPr>
        <w:t>人：</w:t>
      </w:r>
      <w:r>
        <w:rPr>
          <w:rFonts w:ascii="仿宋" w:hAnsi="仿宋" w:eastAsia="仿宋"/>
          <w:sz w:val="24"/>
          <w:szCs w:val="24"/>
          <w:u w:val="single"/>
        </w:rPr>
        <w:t xml:space="preserve">     （盖章）       </w:t>
      </w:r>
    </w:p>
    <w:p w14:paraId="787D50DA">
      <w:pPr>
        <w:snapToGrid w:val="0"/>
        <w:spacing w:line="600" w:lineRule="exact"/>
        <w:rPr>
          <w:rFonts w:ascii="仿宋" w:hAnsi="仿宋" w:eastAsia="仿宋"/>
          <w:sz w:val="24"/>
          <w:szCs w:val="24"/>
          <w:u w:val="single"/>
        </w:rPr>
      </w:pPr>
    </w:p>
    <w:p w14:paraId="1A4391B7">
      <w:pPr>
        <w:snapToGrid w:val="0"/>
        <w:spacing w:line="600" w:lineRule="exact"/>
        <w:rPr>
          <w:rFonts w:ascii="仿宋" w:hAnsi="仿宋" w:eastAsia="仿宋"/>
          <w:sz w:val="24"/>
          <w:szCs w:val="24"/>
        </w:rPr>
      </w:pPr>
      <w:r>
        <w:rPr>
          <w:rFonts w:ascii="仿宋" w:hAnsi="仿宋" w:eastAsia="仿宋"/>
          <w:sz w:val="24"/>
          <w:szCs w:val="24"/>
        </w:rPr>
        <w:t xml:space="preserve">                                    </w:t>
      </w:r>
    </w:p>
    <w:p w14:paraId="468C8650">
      <w:pPr>
        <w:snapToGrid w:val="0"/>
        <w:spacing w:line="600" w:lineRule="exact"/>
        <w:rPr>
          <w:rFonts w:ascii="仿宋" w:hAnsi="仿宋" w:eastAsia="仿宋"/>
          <w:sz w:val="24"/>
          <w:szCs w:val="24"/>
        </w:rPr>
      </w:pPr>
    </w:p>
    <w:p w14:paraId="57E6B1F4">
      <w:pPr>
        <w:snapToGrid w:val="0"/>
        <w:spacing w:line="600" w:lineRule="exact"/>
        <w:rPr>
          <w:rFonts w:ascii="仿宋" w:hAnsi="仿宋" w:eastAsia="仿宋"/>
          <w:sz w:val="24"/>
          <w:szCs w:val="24"/>
        </w:rPr>
      </w:pPr>
    </w:p>
    <w:p w14:paraId="14B5D6C8">
      <w:pPr>
        <w:snapToGrid w:val="0"/>
        <w:spacing w:line="600" w:lineRule="exact"/>
        <w:ind w:firstLine="4920" w:firstLineChars="2050"/>
        <w:rPr>
          <w:rFonts w:ascii="仿宋" w:hAnsi="仿宋" w:eastAsia="仿宋"/>
          <w:sz w:val="24"/>
          <w:szCs w:val="24"/>
        </w:rPr>
      </w:pPr>
      <w:r>
        <w:rPr>
          <w:rFonts w:ascii="仿宋" w:hAnsi="仿宋" w:eastAsia="仿宋"/>
          <w:sz w:val="24"/>
          <w:szCs w:val="24"/>
        </w:rPr>
        <w:t xml:space="preserve">  日  期：______年___月___日</w:t>
      </w:r>
    </w:p>
    <w:p w14:paraId="35F8C62F">
      <w:pPr>
        <w:bidi w:val="0"/>
        <w:rPr>
          <w:rFonts w:hint="eastAsia" w:ascii="宋体" w:hAnsi="宋体" w:eastAsia="宋体" w:cs="宋体"/>
          <w:sz w:val="24"/>
          <w:szCs w:val="24"/>
        </w:rPr>
      </w:pPr>
    </w:p>
    <w:p w14:paraId="438AD5D3">
      <w:pPr>
        <w:bidi w:val="0"/>
        <w:rPr>
          <w:rFonts w:hint="eastAsia" w:ascii="宋体" w:hAnsi="宋体" w:eastAsia="宋体" w:cs="宋体"/>
          <w:sz w:val="24"/>
          <w:szCs w:val="24"/>
        </w:rPr>
      </w:pPr>
    </w:p>
    <w:p w14:paraId="2FC411AB">
      <w:pPr>
        <w:rPr>
          <w:rFonts w:hint="eastAsia" w:ascii="宋体" w:hAnsi="宋体" w:eastAsia="宋体" w:cs="宋体"/>
          <w:sz w:val="24"/>
          <w:szCs w:val="24"/>
        </w:rPr>
      </w:pPr>
      <w:r>
        <w:rPr>
          <w:rFonts w:hint="eastAsia" w:ascii="宋体" w:hAnsi="宋体" w:eastAsia="宋体" w:cs="宋体"/>
          <w:sz w:val="24"/>
          <w:szCs w:val="24"/>
        </w:rPr>
        <w:br w:type="page"/>
      </w:r>
    </w:p>
    <w:p w14:paraId="518088AE">
      <w:pPr>
        <w:spacing w:line="600" w:lineRule="exact"/>
        <w:rPr>
          <w:rFonts w:ascii="仿宋" w:hAnsi="仿宋" w:eastAsia="仿宋"/>
          <w:sz w:val="24"/>
          <w:szCs w:val="24"/>
        </w:rPr>
      </w:pPr>
      <w:bookmarkStart w:id="0" w:name="_Toc455607511"/>
      <w:r>
        <w:rPr>
          <w:rFonts w:hint="eastAsia" w:ascii="仿宋" w:hAnsi="仿宋" w:eastAsia="仿宋"/>
          <w:bCs/>
          <w:sz w:val="24"/>
          <w:szCs w:val="24"/>
          <w:lang w:val="en-US" w:eastAsia="zh-CN"/>
        </w:rPr>
        <w:t>4</w:t>
      </w:r>
      <w:r>
        <w:rPr>
          <w:rFonts w:hint="eastAsia" w:ascii="仿宋" w:hAnsi="仿宋" w:eastAsia="仿宋"/>
          <w:bCs/>
          <w:sz w:val="24"/>
          <w:szCs w:val="24"/>
        </w:rPr>
        <w:t>.保密承诺函</w:t>
      </w:r>
      <w:bookmarkEnd w:id="0"/>
    </w:p>
    <w:p w14:paraId="11A5FE67">
      <w:pPr>
        <w:spacing w:line="600" w:lineRule="exact"/>
        <w:rPr>
          <w:rFonts w:ascii="仿宋" w:hAnsi="仿宋" w:eastAsia="仿宋"/>
          <w:sz w:val="24"/>
          <w:szCs w:val="24"/>
          <w:u w:val="single"/>
        </w:rPr>
      </w:pPr>
      <w:r>
        <w:rPr>
          <w:rFonts w:hint="eastAsia" w:ascii="仿宋" w:hAnsi="仿宋" w:eastAsia="仿宋"/>
          <w:sz w:val="24"/>
          <w:szCs w:val="24"/>
        </w:rPr>
        <w:t>致：</w:t>
      </w:r>
      <w:r>
        <w:rPr>
          <w:rFonts w:hint="eastAsia" w:ascii="仿宋" w:hAnsi="仿宋" w:eastAsia="仿宋"/>
          <w:sz w:val="24"/>
          <w:szCs w:val="24"/>
          <w:u w:val="single"/>
        </w:rPr>
        <w:t xml:space="preserve">四川西南发展控股集团有限公司 </w:t>
      </w:r>
    </w:p>
    <w:p w14:paraId="0945569B">
      <w:pPr>
        <w:spacing w:line="600" w:lineRule="exact"/>
        <w:ind w:firstLine="480" w:firstLineChars="200"/>
        <w:rPr>
          <w:rFonts w:ascii="仿宋" w:hAnsi="仿宋" w:eastAsia="仿宋"/>
          <w:sz w:val="24"/>
          <w:szCs w:val="24"/>
        </w:rPr>
      </w:pPr>
      <w:r>
        <w:rPr>
          <w:rFonts w:hint="eastAsia" w:ascii="仿宋" w:hAnsi="仿宋" w:eastAsia="仿宋"/>
          <w:sz w:val="24"/>
          <w:szCs w:val="24"/>
        </w:rPr>
        <w:t>为保护贵司、合作方及项目参与人员的合法利益，保证合作双方实现顺利合作，避免因信息泄露而给合作双方造成损失，参与本项目的所有公司员工应承诺遵守本保密书内容。</w:t>
      </w:r>
    </w:p>
    <w:p w14:paraId="0BE807AD">
      <w:pPr>
        <w:spacing w:line="600" w:lineRule="exact"/>
        <w:ind w:firstLine="480" w:firstLineChars="200"/>
        <w:rPr>
          <w:rFonts w:ascii="仿宋" w:hAnsi="仿宋" w:eastAsia="仿宋"/>
          <w:sz w:val="24"/>
          <w:szCs w:val="24"/>
        </w:rPr>
      </w:pPr>
      <w:r>
        <w:rPr>
          <w:rFonts w:hint="eastAsia" w:ascii="仿宋" w:hAnsi="仿宋" w:eastAsia="仿宋"/>
          <w:sz w:val="24"/>
          <w:szCs w:val="24"/>
        </w:rPr>
        <w:t>1.</w:t>
      </w:r>
      <w:r>
        <w:rPr>
          <w:rFonts w:eastAsia="仿宋" w:cs="Calibri"/>
          <w:sz w:val="24"/>
          <w:szCs w:val="24"/>
        </w:rPr>
        <w:t> </w:t>
      </w:r>
      <w:r>
        <w:rPr>
          <w:rFonts w:hint="eastAsia" w:ascii="仿宋" w:hAnsi="仿宋" w:eastAsia="仿宋"/>
          <w:sz w:val="24"/>
          <w:szCs w:val="24"/>
        </w:rPr>
        <w:t>保密信息</w:t>
      </w:r>
      <w:r>
        <w:rPr>
          <w:rFonts w:eastAsia="仿宋" w:cs="Calibri"/>
          <w:sz w:val="24"/>
          <w:szCs w:val="24"/>
        </w:rPr>
        <w:t> </w:t>
      </w:r>
      <w:r>
        <w:rPr>
          <w:rFonts w:hint="eastAsia" w:ascii="仿宋" w:hAnsi="仿宋" w:eastAsia="仿宋"/>
          <w:sz w:val="24"/>
          <w:szCs w:val="24"/>
        </w:rPr>
        <w:t xml:space="preserve"> 本函所示保密信息为合作双方就合作项目前涉及各方或各自关联方公司尚未公开的信息。包括：</w:t>
      </w:r>
      <w:r>
        <w:rPr>
          <w:rFonts w:eastAsia="仿宋" w:cs="Calibri"/>
          <w:sz w:val="24"/>
          <w:szCs w:val="24"/>
        </w:rPr>
        <w:t> </w:t>
      </w:r>
    </w:p>
    <w:p w14:paraId="3376FF5F">
      <w:pPr>
        <w:spacing w:line="600" w:lineRule="exact"/>
        <w:ind w:firstLine="480" w:firstLineChars="200"/>
        <w:rPr>
          <w:rFonts w:ascii="仿宋" w:hAnsi="仿宋" w:eastAsia="仿宋"/>
          <w:sz w:val="24"/>
          <w:szCs w:val="24"/>
        </w:rPr>
      </w:pPr>
      <w:r>
        <w:rPr>
          <w:rFonts w:hint="eastAsia" w:ascii="仿宋" w:hAnsi="仿宋" w:eastAsia="仿宋"/>
          <w:sz w:val="24"/>
          <w:szCs w:val="24"/>
        </w:rPr>
        <w:t>1.1</w:t>
      </w:r>
      <w:r>
        <w:rPr>
          <w:rFonts w:eastAsia="仿宋" w:cs="Calibri"/>
          <w:sz w:val="24"/>
          <w:szCs w:val="24"/>
        </w:rPr>
        <w:t> </w:t>
      </w:r>
      <w:r>
        <w:rPr>
          <w:rFonts w:hint="eastAsia" w:ascii="仿宋" w:hAnsi="仿宋" w:eastAsia="仿宋"/>
          <w:sz w:val="24"/>
          <w:szCs w:val="24"/>
        </w:rPr>
        <w:t>以手写、打印、软件、磁盘、光盘、胶片或其它可存取的方式记载的有关财务或商业信息数据及资料；（如有）</w:t>
      </w:r>
    </w:p>
    <w:p w14:paraId="055047DF">
      <w:pPr>
        <w:spacing w:line="600" w:lineRule="exact"/>
        <w:ind w:firstLine="480" w:firstLineChars="200"/>
        <w:rPr>
          <w:rFonts w:ascii="仿宋" w:hAnsi="仿宋" w:eastAsia="仿宋"/>
          <w:sz w:val="24"/>
          <w:szCs w:val="24"/>
        </w:rPr>
      </w:pPr>
      <w:r>
        <w:rPr>
          <w:rFonts w:hint="eastAsia" w:ascii="仿宋" w:hAnsi="仿宋" w:eastAsia="仿宋"/>
          <w:sz w:val="24"/>
          <w:szCs w:val="24"/>
        </w:rPr>
        <w:t>1.2</w:t>
      </w:r>
      <w:r>
        <w:rPr>
          <w:rFonts w:eastAsia="仿宋" w:cs="Calibri"/>
          <w:sz w:val="24"/>
          <w:szCs w:val="24"/>
        </w:rPr>
        <w:t> </w:t>
      </w:r>
      <w:r>
        <w:rPr>
          <w:rFonts w:hint="eastAsia" w:ascii="仿宋" w:hAnsi="仿宋" w:eastAsia="仿宋"/>
          <w:sz w:val="24"/>
          <w:szCs w:val="24"/>
        </w:rPr>
        <w:t xml:space="preserve">以口头方式说明需要保密的财务或商业信息；（如有） </w:t>
      </w:r>
    </w:p>
    <w:p w14:paraId="2848772C">
      <w:pPr>
        <w:spacing w:line="600" w:lineRule="exact"/>
        <w:ind w:firstLine="480" w:firstLineChars="200"/>
        <w:rPr>
          <w:rFonts w:ascii="仿宋" w:hAnsi="仿宋" w:eastAsia="仿宋"/>
          <w:sz w:val="24"/>
          <w:szCs w:val="24"/>
        </w:rPr>
      </w:pPr>
      <w:r>
        <w:rPr>
          <w:rFonts w:hint="eastAsia" w:ascii="仿宋" w:hAnsi="仿宋" w:eastAsia="仿宋"/>
          <w:sz w:val="24"/>
          <w:szCs w:val="24"/>
        </w:rPr>
        <w:t>1.3</w:t>
      </w:r>
      <w:r>
        <w:rPr>
          <w:rFonts w:eastAsia="仿宋" w:cs="Calibri"/>
          <w:sz w:val="24"/>
          <w:szCs w:val="24"/>
        </w:rPr>
        <w:t> </w:t>
      </w:r>
      <w:r>
        <w:rPr>
          <w:rFonts w:hint="eastAsia" w:ascii="仿宋" w:hAnsi="仿宋" w:eastAsia="仿宋"/>
          <w:sz w:val="24"/>
          <w:szCs w:val="24"/>
        </w:rPr>
        <w:t>以软件代码、文字图像、分析注释、备忘录、图纸、研究报告、编辑数据等各种方式出现的财务或商业信息；（如有）</w:t>
      </w:r>
    </w:p>
    <w:p w14:paraId="091ED9FD">
      <w:pPr>
        <w:spacing w:line="600" w:lineRule="exact"/>
        <w:ind w:firstLine="480" w:firstLineChars="200"/>
        <w:rPr>
          <w:rFonts w:ascii="仿宋" w:hAnsi="仿宋" w:eastAsia="仿宋"/>
          <w:sz w:val="24"/>
          <w:szCs w:val="24"/>
        </w:rPr>
      </w:pPr>
      <w:r>
        <w:rPr>
          <w:rFonts w:hint="eastAsia" w:ascii="仿宋" w:hAnsi="仿宋" w:eastAsia="仿宋"/>
          <w:sz w:val="24"/>
          <w:szCs w:val="24"/>
        </w:rPr>
        <w:t>1.4</w:t>
      </w:r>
      <w:r>
        <w:rPr>
          <w:rFonts w:eastAsia="仿宋" w:cs="Calibri"/>
          <w:sz w:val="24"/>
          <w:szCs w:val="24"/>
        </w:rPr>
        <w:t> </w:t>
      </w:r>
      <w:r>
        <w:rPr>
          <w:rFonts w:hint="eastAsia" w:ascii="仿宋" w:hAnsi="仿宋" w:eastAsia="仿宋"/>
          <w:sz w:val="24"/>
          <w:szCs w:val="24"/>
        </w:rPr>
        <w:t>公司与合作方之间的交易进程及所有信息、数据及资料。</w:t>
      </w:r>
      <w:r>
        <w:rPr>
          <w:rFonts w:eastAsia="仿宋" w:cs="Calibri"/>
          <w:sz w:val="24"/>
          <w:szCs w:val="24"/>
        </w:rPr>
        <w:t> </w:t>
      </w:r>
      <w:r>
        <w:rPr>
          <w:rFonts w:hint="eastAsia" w:ascii="仿宋" w:hAnsi="仿宋" w:eastAsia="仿宋"/>
          <w:sz w:val="24"/>
          <w:szCs w:val="24"/>
        </w:rPr>
        <w:t xml:space="preserve">（如有） </w:t>
      </w:r>
    </w:p>
    <w:p w14:paraId="182DAF34">
      <w:pPr>
        <w:spacing w:line="600" w:lineRule="exact"/>
        <w:ind w:firstLine="480" w:firstLineChars="200"/>
        <w:rPr>
          <w:rFonts w:ascii="仿宋" w:hAnsi="仿宋" w:eastAsia="仿宋"/>
          <w:sz w:val="24"/>
          <w:szCs w:val="24"/>
        </w:rPr>
      </w:pPr>
      <w:r>
        <w:rPr>
          <w:rFonts w:hint="eastAsia" w:ascii="仿宋" w:hAnsi="仿宋" w:eastAsia="仿宋"/>
          <w:sz w:val="24"/>
          <w:szCs w:val="24"/>
        </w:rPr>
        <w:t>1.5</w:t>
      </w:r>
      <w:r>
        <w:rPr>
          <w:rFonts w:eastAsia="仿宋" w:cs="Calibri"/>
          <w:sz w:val="24"/>
          <w:szCs w:val="24"/>
        </w:rPr>
        <w:t> </w:t>
      </w:r>
      <w:r>
        <w:rPr>
          <w:rFonts w:hint="eastAsia" w:ascii="仿宋" w:hAnsi="仿宋" w:eastAsia="仿宋"/>
          <w:sz w:val="24"/>
          <w:szCs w:val="24"/>
        </w:rPr>
        <w:t>合作双方在讨论合作过程中，包括但不限于在对方处参观、考察的过程中以其它形式获得的财务信息或商业信息。（如有）</w:t>
      </w:r>
    </w:p>
    <w:p w14:paraId="230F85A6">
      <w:pPr>
        <w:spacing w:line="600" w:lineRule="exact"/>
        <w:ind w:firstLine="480" w:firstLineChars="200"/>
        <w:rPr>
          <w:rFonts w:ascii="仿宋" w:hAnsi="仿宋" w:eastAsia="仿宋"/>
          <w:sz w:val="24"/>
          <w:szCs w:val="24"/>
        </w:rPr>
      </w:pPr>
      <w:r>
        <w:rPr>
          <w:rFonts w:hint="eastAsia" w:ascii="仿宋" w:hAnsi="仿宋" w:eastAsia="仿宋"/>
          <w:sz w:val="24"/>
          <w:szCs w:val="24"/>
        </w:rPr>
        <w:t xml:space="preserve">2. 保密义务  </w:t>
      </w:r>
    </w:p>
    <w:p w14:paraId="0E4A3B22">
      <w:pPr>
        <w:spacing w:line="600" w:lineRule="exact"/>
        <w:ind w:firstLine="480" w:firstLineChars="200"/>
        <w:rPr>
          <w:rFonts w:ascii="仿宋" w:hAnsi="仿宋" w:eastAsia="仿宋"/>
          <w:sz w:val="24"/>
          <w:szCs w:val="24"/>
        </w:rPr>
      </w:pPr>
      <w:r>
        <w:rPr>
          <w:rFonts w:hint="eastAsia" w:ascii="仿宋" w:hAnsi="仿宋" w:eastAsia="仿宋"/>
          <w:sz w:val="24"/>
          <w:szCs w:val="24"/>
        </w:rPr>
        <w:t xml:space="preserve">2.1 承诺人始终对保密资料保密，不在项目之外使用对方提供的保密信息及掌握的公司保密信息。  </w:t>
      </w:r>
    </w:p>
    <w:p w14:paraId="30FE802B">
      <w:pPr>
        <w:spacing w:line="600" w:lineRule="exact"/>
        <w:ind w:firstLine="480" w:firstLineChars="200"/>
        <w:rPr>
          <w:rFonts w:ascii="仿宋" w:hAnsi="仿宋" w:eastAsia="仿宋"/>
          <w:sz w:val="24"/>
          <w:szCs w:val="24"/>
        </w:rPr>
      </w:pPr>
      <w:r>
        <w:rPr>
          <w:rFonts w:hint="eastAsia" w:ascii="仿宋" w:hAnsi="仿宋" w:eastAsia="仿宋"/>
          <w:sz w:val="24"/>
          <w:szCs w:val="24"/>
        </w:rPr>
        <w:t xml:space="preserve">2.2 未经同意，不向任何第三方提供保密信息以及可以接触上述保密信息的手段，包括在公开场合展览，公开对外宣传，作为文章、讯息、参考数据发表。 </w:t>
      </w:r>
    </w:p>
    <w:p w14:paraId="4FABF3D7">
      <w:pPr>
        <w:spacing w:line="600" w:lineRule="exact"/>
        <w:ind w:firstLine="480" w:firstLineChars="200"/>
        <w:rPr>
          <w:rFonts w:ascii="仿宋" w:hAnsi="仿宋" w:eastAsia="仿宋"/>
          <w:sz w:val="24"/>
          <w:szCs w:val="24"/>
        </w:rPr>
      </w:pPr>
      <w:r>
        <w:rPr>
          <w:rFonts w:hint="eastAsia" w:ascii="仿宋" w:hAnsi="仿宋" w:eastAsia="仿宋"/>
          <w:sz w:val="24"/>
          <w:szCs w:val="24"/>
        </w:rPr>
        <w:t xml:space="preserve">2.3 只向项目相关人员（包括各自的董事﹑顾问﹑代理人和雇员等）为商讨合作项目而有需要知悉保密信息的人士披露保密信息；并保证，上述各相关人员的行为将会符合本守则的规定。  </w:t>
      </w:r>
    </w:p>
    <w:p w14:paraId="7905202E">
      <w:pPr>
        <w:spacing w:line="600" w:lineRule="exact"/>
        <w:ind w:firstLine="480" w:firstLineChars="200"/>
        <w:rPr>
          <w:rFonts w:ascii="仿宋" w:hAnsi="仿宋" w:eastAsia="仿宋"/>
          <w:sz w:val="24"/>
          <w:szCs w:val="24"/>
        </w:rPr>
      </w:pPr>
      <w:r>
        <w:rPr>
          <w:rFonts w:hint="eastAsia" w:ascii="仿宋" w:hAnsi="仿宋" w:eastAsia="仿宋"/>
          <w:sz w:val="24"/>
          <w:szCs w:val="24"/>
        </w:rPr>
        <w:t xml:space="preserve">2.4 在商讨合作项目的过程中，若需向第三方披露对方的保密信息，应事先取得书面许可，并要求该第三方不得向任何其它人士泄露保密信息。 </w:t>
      </w:r>
    </w:p>
    <w:p w14:paraId="777F0AF2">
      <w:pPr>
        <w:spacing w:line="600" w:lineRule="exact"/>
        <w:ind w:firstLine="480" w:firstLineChars="200"/>
        <w:rPr>
          <w:rFonts w:ascii="仿宋" w:hAnsi="仿宋" w:eastAsia="仿宋"/>
          <w:sz w:val="24"/>
          <w:szCs w:val="24"/>
        </w:rPr>
      </w:pPr>
      <w:r>
        <w:rPr>
          <w:rFonts w:hint="eastAsia" w:ascii="仿宋" w:hAnsi="仿宋" w:eastAsia="仿宋"/>
          <w:sz w:val="24"/>
          <w:szCs w:val="24"/>
        </w:rPr>
        <w:t>特此承诺！</w:t>
      </w:r>
    </w:p>
    <w:p w14:paraId="2143DF59">
      <w:pPr>
        <w:spacing w:line="600" w:lineRule="exact"/>
        <w:rPr>
          <w:rFonts w:ascii="仿宋" w:hAnsi="仿宋" w:eastAsia="仿宋"/>
          <w:sz w:val="24"/>
          <w:szCs w:val="24"/>
        </w:rPr>
      </w:pPr>
    </w:p>
    <w:p w14:paraId="73FF94D8">
      <w:pPr>
        <w:spacing w:line="600" w:lineRule="exact"/>
        <w:rPr>
          <w:rFonts w:ascii="仿宋" w:hAnsi="仿宋" w:eastAsia="仿宋"/>
          <w:sz w:val="24"/>
          <w:szCs w:val="24"/>
        </w:rPr>
      </w:pPr>
      <w:r>
        <w:rPr>
          <w:rFonts w:hint="eastAsia" w:ascii="仿宋" w:hAnsi="仿宋" w:eastAsia="仿宋"/>
          <w:sz w:val="24"/>
          <w:szCs w:val="24"/>
        </w:rPr>
        <w:t>申请人：</w:t>
      </w:r>
      <w:r>
        <w:rPr>
          <w:rFonts w:hint="eastAsia" w:ascii="仿宋" w:hAnsi="仿宋" w:eastAsia="仿宋"/>
          <w:sz w:val="24"/>
          <w:szCs w:val="24"/>
          <w:u w:val="single"/>
        </w:rPr>
        <w:t>（盖章）</w:t>
      </w:r>
    </w:p>
    <w:p w14:paraId="02A6EA29">
      <w:pPr>
        <w:spacing w:line="600" w:lineRule="exact"/>
        <w:rPr>
          <w:rFonts w:hint="eastAsia" w:ascii="仿宋" w:hAnsi="仿宋" w:eastAsia="仿宋"/>
          <w:sz w:val="24"/>
          <w:szCs w:val="24"/>
        </w:rPr>
      </w:pPr>
    </w:p>
    <w:p w14:paraId="68431E9F">
      <w:pPr>
        <w:spacing w:line="600" w:lineRule="exact"/>
        <w:rPr>
          <w:rFonts w:ascii="仿宋" w:hAnsi="仿宋" w:eastAsia="仿宋"/>
          <w:sz w:val="24"/>
          <w:szCs w:val="24"/>
          <w:u w:val="single"/>
        </w:rPr>
      </w:pPr>
      <w:r>
        <w:rPr>
          <w:rFonts w:ascii="仿宋" w:hAnsi="仿宋" w:eastAsia="仿宋"/>
          <w:sz w:val="24"/>
          <w:szCs w:val="24"/>
        </w:rPr>
        <w:t>授权代表签字：</w:t>
      </w:r>
    </w:p>
    <w:p w14:paraId="48FF3676">
      <w:pPr>
        <w:spacing w:line="600" w:lineRule="exact"/>
        <w:rPr>
          <w:rFonts w:hint="eastAsia" w:ascii="仿宋" w:hAnsi="仿宋" w:eastAsia="仿宋"/>
          <w:sz w:val="24"/>
          <w:szCs w:val="24"/>
        </w:rPr>
      </w:pPr>
    </w:p>
    <w:p w14:paraId="22F98CBF">
      <w:pPr>
        <w:bidi w:val="0"/>
        <w:rPr>
          <w:rFonts w:hint="eastAsia" w:ascii="宋体" w:hAnsi="宋体" w:eastAsia="宋体" w:cs="宋体"/>
          <w:sz w:val="24"/>
          <w:szCs w:val="24"/>
        </w:rPr>
      </w:pPr>
      <w:r>
        <w:rPr>
          <w:rFonts w:hint="eastAsia" w:ascii="仿宋" w:hAnsi="仿宋" w:eastAsia="仿宋"/>
          <w:sz w:val="24"/>
          <w:szCs w:val="24"/>
        </w:rPr>
        <w:t>时间：</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  年</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  月 </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 日</w:t>
      </w:r>
    </w:p>
    <w:p w14:paraId="1D1FBEF4">
      <w:pPr>
        <w:bidi w:val="0"/>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96337E"/>
    <w:multiLevelType w:val="multilevel"/>
    <w:tmpl w:val="6396337E"/>
    <w:lvl w:ilvl="0" w:tentative="0">
      <w:start w:val="1"/>
      <w:numFmt w:val="decimal"/>
      <w:lvlText w:val="%1．"/>
      <w:lvlJc w:val="left"/>
      <w:pPr>
        <w:ind w:left="450" w:hanging="450"/>
      </w:pPr>
      <w:rPr>
        <w:rFonts w:hint="default"/>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DA2649"/>
    <w:rsid w:val="072E7906"/>
    <w:rsid w:val="15440127"/>
    <w:rsid w:val="1CAF251B"/>
    <w:rsid w:val="55DA2649"/>
    <w:rsid w:val="5AA24261"/>
    <w:rsid w:val="5F5508C3"/>
    <w:rsid w:val="63A637F6"/>
    <w:rsid w:val="64041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1348</Words>
  <Characters>1391</Characters>
  <Lines>0</Lines>
  <Paragraphs>0</Paragraphs>
  <TotalTime>4</TotalTime>
  <ScaleCrop>false</ScaleCrop>
  <LinksUpToDate>false</LinksUpToDate>
  <CharactersWithSpaces>1566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2026-08-12T01:07:00Z</dcterms:created>
  <dc:creator>炸炸鱼</dc:creator>
  <cp:lastModifiedBy>A SHUANG</cp:lastModifiedBy>
  <cp:lastPrinted>2026-08-12T01:54:00Z</cp:lastPrinted>
  <dcterms:modified xsi:type="dcterms:W3CDTF">2026-08-13T09:44:41Z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D270C2906139418AB468DB0853A0D27A_13</vt:lpwstr>
  </property>
  <property fmtid="{D5CDD505-2E9C-101B-9397-08002B2CF9AE}" pid="4" name="KSOTemplateDocerSaveRecord">
    <vt:lpwstr>eyJoZGlkIjoiYmUzZDc5OGY3YjA4OWE3NTI0YzU3ZjVhNDU5Y2Y3MmYiLCJ1c2VySWQiOiIxMTQ0MzU1OTI3In0=</vt:lpwstr>
  </property>
</Properties>
</file>